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5036" w14:textId="77777777" w:rsidR="000E655C" w:rsidRPr="005B1F72" w:rsidRDefault="0085736C" w:rsidP="000E655C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30</w:t>
      </w:r>
      <w:r w:rsidR="000E655C" w:rsidRPr="005B1F72">
        <w:rPr>
          <w:rFonts w:ascii="Times New Roman" w:hAnsi="Times New Roman"/>
          <w:b/>
          <w:sz w:val="26"/>
          <w:szCs w:val="26"/>
          <w:vertAlign w:val="superscript"/>
          <w:lang w:val="en-US"/>
        </w:rPr>
        <w:t>th</w:t>
      </w:r>
      <w:r w:rsidR="000E655C" w:rsidRPr="005B1F72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14:paraId="61DA28DE" w14:textId="77777777" w:rsidR="000E655C" w:rsidRPr="005B1F72" w:rsidRDefault="0085736C" w:rsidP="000E655C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REVIEW OF CANADA</w:t>
      </w:r>
    </w:p>
    <w:p w14:paraId="095ECA28" w14:textId="77777777" w:rsidR="000E655C" w:rsidRPr="005B1F72" w:rsidRDefault="000E655C" w:rsidP="000E655C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B1F72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14:paraId="147E1D87" w14:textId="77777777" w:rsidR="000E655C" w:rsidRPr="008015D7" w:rsidRDefault="000E655C" w:rsidP="008015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53F71F9" w14:textId="77777777" w:rsidR="00647BFD" w:rsidRPr="00E662CE" w:rsidRDefault="002A46D9" w:rsidP="00146A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62CE"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14:paraId="2E04448F" w14:textId="02441AE3" w:rsidR="007E06D0" w:rsidRPr="00B81544" w:rsidRDefault="002A5339" w:rsidP="00AE7D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544">
        <w:rPr>
          <w:rFonts w:ascii="Times New Roman" w:hAnsi="Times New Roman" w:cs="Times New Roman"/>
          <w:sz w:val="24"/>
          <w:szCs w:val="24"/>
          <w:lang w:val="en-US"/>
        </w:rPr>
        <w:t>Croatia</w:t>
      </w:r>
      <w:r w:rsidR="002A46D9" w:rsidRPr="00B81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ED9">
        <w:rPr>
          <w:rFonts w:ascii="Times New Roman" w:hAnsi="Times New Roman" w:cs="Times New Roman"/>
          <w:sz w:val="24"/>
          <w:szCs w:val="24"/>
          <w:lang w:val="en-US"/>
        </w:rPr>
        <w:t>welcomes</w:t>
      </w:r>
      <w:r w:rsidR="0085736C" w:rsidRPr="00B81544">
        <w:rPr>
          <w:rFonts w:ascii="Times New Roman" w:hAnsi="Times New Roman" w:cs="Times New Roman"/>
          <w:sz w:val="24"/>
          <w:szCs w:val="24"/>
          <w:lang w:val="en-US"/>
        </w:rPr>
        <w:t xml:space="preserve"> the delegation of Canada</w:t>
      </w:r>
      <w:r w:rsidR="008243C7" w:rsidRPr="00B81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6D9" w:rsidRPr="00B81544">
        <w:rPr>
          <w:rFonts w:ascii="Times New Roman" w:hAnsi="Times New Roman" w:cs="Times New Roman"/>
          <w:sz w:val="24"/>
          <w:szCs w:val="24"/>
          <w:lang w:val="en-US"/>
        </w:rPr>
        <w:t>and thank</w:t>
      </w:r>
      <w:r w:rsidRPr="00B815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46D9" w:rsidRPr="00B81544">
        <w:rPr>
          <w:rFonts w:ascii="Times New Roman" w:hAnsi="Times New Roman" w:cs="Times New Roman"/>
          <w:sz w:val="24"/>
          <w:szCs w:val="24"/>
          <w:lang w:val="en-US"/>
        </w:rPr>
        <w:t xml:space="preserve"> them for the</w:t>
      </w:r>
      <w:r w:rsidR="00353ED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2A46D9" w:rsidRPr="00B81544">
        <w:rPr>
          <w:rFonts w:ascii="Times New Roman" w:hAnsi="Times New Roman" w:cs="Times New Roman"/>
          <w:sz w:val="24"/>
          <w:szCs w:val="24"/>
          <w:lang w:val="en-US"/>
        </w:rPr>
        <w:t>presentation.</w:t>
      </w:r>
    </w:p>
    <w:p w14:paraId="6E14414F" w14:textId="5DD8A16A" w:rsidR="00923C9B" w:rsidRPr="00B81544" w:rsidRDefault="00DC7FF7" w:rsidP="00AE7D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  <w:lang w:val="en-US"/>
        </w:rPr>
        <w:t xml:space="preserve">We commend </w:t>
      </w:r>
      <w:r w:rsidR="000D6300" w:rsidRPr="00B81544">
        <w:rPr>
          <w:rFonts w:ascii="Times New Roman" w:hAnsi="Times New Roman" w:cs="Times New Roman"/>
          <w:sz w:val="24"/>
          <w:szCs w:val="24"/>
        </w:rPr>
        <w:t xml:space="preserve">the Government </w:t>
      </w:r>
      <w:r w:rsidR="00BC5BD8" w:rsidRPr="00B81544">
        <w:rPr>
          <w:rFonts w:ascii="Times New Roman" w:hAnsi="Times New Roman" w:cs="Times New Roman"/>
          <w:sz w:val="24"/>
          <w:szCs w:val="24"/>
        </w:rPr>
        <w:t xml:space="preserve">for assuming a lead role </w:t>
      </w:r>
      <w:r w:rsidR="00311A1E" w:rsidRPr="00B81544">
        <w:rPr>
          <w:rFonts w:ascii="Times New Roman" w:hAnsi="Times New Roman" w:cs="Times New Roman"/>
          <w:sz w:val="24"/>
          <w:szCs w:val="24"/>
        </w:rPr>
        <w:t>in</w:t>
      </w:r>
      <w:r w:rsidR="00BC5BD8" w:rsidRPr="00B81544">
        <w:rPr>
          <w:rFonts w:ascii="Times New Roman" w:hAnsi="Times New Roman" w:cs="Times New Roman"/>
          <w:sz w:val="24"/>
          <w:szCs w:val="24"/>
        </w:rPr>
        <w:t xml:space="preserve"> </w:t>
      </w:r>
      <w:r w:rsidR="000D6300" w:rsidRPr="00B81544">
        <w:rPr>
          <w:rFonts w:ascii="Times New Roman" w:hAnsi="Times New Roman" w:cs="Times New Roman"/>
          <w:sz w:val="24"/>
          <w:szCs w:val="24"/>
        </w:rPr>
        <w:t>advocating for gender equality and introducing an ambitious feminist international policy.</w:t>
      </w:r>
    </w:p>
    <w:p w14:paraId="72DD241F" w14:textId="4F9A836C" w:rsidR="00DC7FF7" w:rsidRPr="00B81544" w:rsidRDefault="00DC7FF7" w:rsidP="00AE7D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923C9B">
        <w:rPr>
          <w:rFonts w:ascii="Times New Roman" w:hAnsi="Times New Roman" w:cs="Times New Roman"/>
          <w:sz w:val="24"/>
          <w:szCs w:val="24"/>
          <w:lang w:val="en-US"/>
        </w:rPr>
        <w:t xml:space="preserve">welcome Canada’s full support of the UNDRIP and </w:t>
      </w:r>
      <w:r w:rsidR="00A328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3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86F">
        <w:rPr>
          <w:rFonts w:ascii="Times New Roman" w:hAnsi="Times New Roman" w:cs="Times New Roman"/>
          <w:sz w:val="24"/>
          <w:szCs w:val="24"/>
          <w:lang w:val="en-US"/>
        </w:rPr>
        <w:t xml:space="preserve">development of the </w:t>
      </w:r>
      <w:r w:rsidR="00A3286F" w:rsidRPr="00A3286F">
        <w:rPr>
          <w:rFonts w:ascii="Times New Roman" w:hAnsi="Times New Roman" w:cs="Times New Roman"/>
          <w:sz w:val="24"/>
          <w:szCs w:val="24"/>
          <w:lang w:val="en-US"/>
        </w:rPr>
        <w:t>Recognition and Implementation of Indigenous Rights Framework</w:t>
      </w:r>
      <w:r w:rsidR="00E662CE" w:rsidRPr="00B81544">
        <w:rPr>
          <w:rFonts w:ascii="Times New Roman" w:hAnsi="Times New Roman" w:cs="Times New Roman"/>
          <w:sz w:val="24"/>
          <w:szCs w:val="24"/>
        </w:rPr>
        <w:t>.</w:t>
      </w:r>
      <w:r w:rsidR="00A3286F">
        <w:rPr>
          <w:rFonts w:ascii="Times New Roman" w:hAnsi="Times New Roman" w:cs="Times New Roman"/>
          <w:sz w:val="24"/>
          <w:szCs w:val="24"/>
        </w:rPr>
        <w:t xml:space="preserve"> </w:t>
      </w:r>
      <w:r w:rsidR="00353ED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A0E57" w:rsidRPr="00B815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E29CC" w:rsidRPr="00B81544">
        <w:rPr>
          <w:rFonts w:ascii="Times New Roman" w:hAnsi="Times New Roman" w:cs="Times New Roman"/>
          <w:sz w:val="24"/>
          <w:szCs w:val="24"/>
          <w:lang w:val="en-US"/>
        </w:rPr>
        <w:t xml:space="preserve"> regret</w:t>
      </w:r>
      <w:r w:rsidR="00353ED9">
        <w:rPr>
          <w:rFonts w:ascii="Times New Roman" w:hAnsi="Times New Roman" w:cs="Times New Roman"/>
          <w:sz w:val="24"/>
          <w:szCs w:val="24"/>
          <w:lang w:val="en-US"/>
        </w:rPr>
        <w:t xml:space="preserve"> however </w:t>
      </w:r>
      <w:r w:rsidR="009E29CC" w:rsidRPr="00B81544">
        <w:rPr>
          <w:rFonts w:ascii="Times New Roman" w:hAnsi="Times New Roman" w:cs="Times New Roman"/>
          <w:sz w:val="24"/>
          <w:szCs w:val="24"/>
          <w:lang w:val="en-US"/>
        </w:rPr>
        <w:t xml:space="preserve">to see </w:t>
      </w:r>
      <w:r w:rsidR="00353ED9">
        <w:rPr>
          <w:rFonts w:ascii="Times New Roman" w:hAnsi="Times New Roman" w:cs="Times New Roman"/>
          <w:sz w:val="24"/>
          <w:szCs w:val="24"/>
        </w:rPr>
        <w:t>that many First Nations and i</w:t>
      </w:r>
      <w:r w:rsidR="00411904" w:rsidRPr="00B81544">
        <w:rPr>
          <w:rFonts w:ascii="Times New Roman" w:hAnsi="Times New Roman" w:cs="Times New Roman"/>
          <w:sz w:val="24"/>
          <w:szCs w:val="24"/>
        </w:rPr>
        <w:t>ndigeno</w:t>
      </w:r>
      <w:r w:rsidRPr="00B81544">
        <w:rPr>
          <w:rFonts w:ascii="Times New Roman" w:hAnsi="Times New Roman" w:cs="Times New Roman"/>
          <w:sz w:val="24"/>
          <w:szCs w:val="24"/>
        </w:rPr>
        <w:t>us communities continue to live without equi</w:t>
      </w:r>
      <w:r w:rsidR="00BC5BD8" w:rsidRPr="00B81544">
        <w:rPr>
          <w:rFonts w:ascii="Times New Roman" w:hAnsi="Times New Roman" w:cs="Times New Roman"/>
          <w:sz w:val="24"/>
          <w:szCs w:val="24"/>
        </w:rPr>
        <w:t xml:space="preserve">table access to quality health, </w:t>
      </w:r>
      <w:r w:rsidRPr="00B81544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8D5AD6">
        <w:rPr>
          <w:rFonts w:ascii="Times New Roman" w:hAnsi="Times New Roman" w:cs="Times New Roman"/>
          <w:sz w:val="24"/>
          <w:szCs w:val="24"/>
        </w:rPr>
        <w:t>adequate food and housing</w:t>
      </w:r>
      <w:r w:rsidR="009E17A2" w:rsidRPr="00B81544">
        <w:rPr>
          <w:rFonts w:ascii="Times New Roman" w:hAnsi="Times New Roman" w:cs="Times New Roman"/>
          <w:sz w:val="24"/>
          <w:szCs w:val="24"/>
        </w:rPr>
        <w:t xml:space="preserve">, </w:t>
      </w:r>
      <w:r w:rsidR="00BC5BD8" w:rsidRPr="00B81544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9E17A2" w:rsidRPr="00B81544">
        <w:rPr>
          <w:rFonts w:ascii="Times New Roman" w:hAnsi="Times New Roman" w:cs="Times New Roman"/>
          <w:sz w:val="24"/>
          <w:szCs w:val="24"/>
        </w:rPr>
        <w:t xml:space="preserve">safe drinking water and suitable sanitation. </w:t>
      </w:r>
    </w:p>
    <w:p w14:paraId="5CC80CBC" w14:textId="75535D08" w:rsidR="006846F2" w:rsidRPr="00A3286F" w:rsidRDefault="00A3286F" w:rsidP="00AE7DF7">
      <w:pPr>
        <w:pStyle w:val="Default"/>
        <w:spacing w:line="276" w:lineRule="auto"/>
        <w:jc w:val="both"/>
        <w:rPr>
          <w:bCs/>
        </w:rPr>
      </w:pPr>
      <w:r>
        <w:rPr>
          <w:lang w:val="en-US"/>
        </w:rPr>
        <w:t>Croatia</w:t>
      </w:r>
      <w:r w:rsidRPr="00C5151B">
        <w:rPr>
          <w:lang w:val="en-US"/>
        </w:rPr>
        <w:t xml:space="preserve"> share</w:t>
      </w:r>
      <w:r>
        <w:rPr>
          <w:lang w:val="en-US"/>
        </w:rPr>
        <w:t>s</w:t>
      </w:r>
      <w:r w:rsidRPr="00C5151B">
        <w:rPr>
          <w:lang w:val="en-US"/>
        </w:rPr>
        <w:t xml:space="preserve"> the concern of the </w:t>
      </w:r>
      <w:r w:rsidRPr="00C5151B">
        <w:rPr>
          <w:bCs/>
          <w:i/>
          <w:iCs/>
        </w:rPr>
        <w:t>Committee on the Elimi</w:t>
      </w:r>
      <w:r>
        <w:rPr>
          <w:bCs/>
          <w:i/>
          <w:iCs/>
        </w:rPr>
        <w:t xml:space="preserve">nation of Racial Discrimination </w:t>
      </w:r>
      <w:r w:rsidRPr="00C5151B">
        <w:rPr>
          <w:bCs/>
          <w:i/>
          <w:iCs/>
        </w:rPr>
        <w:t xml:space="preserve">(2017) </w:t>
      </w:r>
      <w:r w:rsidRPr="00D5586A">
        <w:rPr>
          <w:bCs/>
          <w:iCs/>
        </w:rPr>
        <w:t>regarding</w:t>
      </w:r>
      <w:r w:rsidRPr="00C5151B">
        <w:rPr>
          <w:bCs/>
          <w:i/>
          <w:iCs/>
        </w:rPr>
        <w:t xml:space="preserve"> </w:t>
      </w:r>
      <w:r>
        <w:rPr>
          <w:bCs/>
        </w:rPr>
        <w:t>the continuation</w:t>
      </w:r>
      <w:r w:rsidRPr="00C5151B">
        <w:rPr>
          <w:bCs/>
        </w:rPr>
        <w:t xml:space="preserve"> of violence against indigenous women and girls, urging Canada to take immediate action</w:t>
      </w:r>
      <w:r>
        <w:rPr>
          <w:bCs/>
        </w:rPr>
        <w:t>.</w:t>
      </w:r>
      <w:r>
        <w:rPr>
          <w:bCs/>
        </w:rPr>
        <w:t xml:space="preserve"> We find worrying the r</w:t>
      </w:r>
      <w:proofErr w:type="spellStart"/>
      <w:r w:rsidR="00146A26">
        <w:rPr>
          <w:lang w:val="en-US"/>
        </w:rPr>
        <w:t>eports</w:t>
      </w:r>
      <w:proofErr w:type="spellEnd"/>
      <w:r w:rsidR="00146A26">
        <w:rPr>
          <w:lang w:val="en-US"/>
        </w:rPr>
        <w:t xml:space="preserve"> </w:t>
      </w:r>
      <w:r>
        <w:rPr>
          <w:lang w:val="en-US"/>
        </w:rPr>
        <w:t>of</w:t>
      </w:r>
      <w:r w:rsidR="00146A26">
        <w:rPr>
          <w:lang w:val="en-US"/>
        </w:rPr>
        <w:t xml:space="preserve"> </w:t>
      </w:r>
      <w:r w:rsidR="00146A26">
        <w:t>s</w:t>
      </w:r>
      <w:r w:rsidR="00F0623A" w:rsidRPr="00B81544">
        <w:t>ystemic discrimination</w:t>
      </w:r>
      <w:r w:rsidR="00F0623A" w:rsidRPr="00B81544">
        <w:rPr>
          <w:lang w:val="en-US"/>
        </w:rPr>
        <w:t xml:space="preserve"> </w:t>
      </w:r>
      <w:r w:rsidR="00353ED9">
        <w:t>against i</w:t>
      </w:r>
      <w:r w:rsidR="00F0623A" w:rsidRPr="00B81544">
        <w:t>ndigenous women</w:t>
      </w:r>
      <w:r w:rsidR="00CE0A86" w:rsidRPr="00B81544">
        <w:rPr>
          <w:lang w:val="en-US"/>
        </w:rPr>
        <w:t xml:space="preserve"> </w:t>
      </w:r>
      <w:r w:rsidR="00300361" w:rsidRPr="00B81544">
        <w:t>who experience higher rates of violence</w:t>
      </w:r>
      <w:r w:rsidR="00300361" w:rsidRPr="00B81544">
        <w:rPr>
          <w:color w:val="auto"/>
        </w:rPr>
        <w:t xml:space="preserve"> </w:t>
      </w:r>
      <w:r w:rsidR="00300361" w:rsidRPr="00B81544">
        <w:t xml:space="preserve">and are </w:t>
      </w:r>
      <w:r>
        <w:t xml:space="preserve">also </w:t>
      </w:r>
      <w:r w:rsidR="00300361" w:rsidRPr="00B81544">
        <w:t>s</w:t>
      </w:r>
      <w:r>
        <w:t>ubject to negative stereotyping and</w:t>
      </w:r>
      <w:r w:rsidR="00300361" w:rsidRPr="00B81544">
        <w:t xml:space="preserve"> adverse living conditions. </w:t>
      </w:r>
    </w:p>
    <w:p w14:paraId="7F8826BB" w14:textId="77777777" w:rsidR="00923C9B" w:rsidRPr="00923C9B" w:rsidRDefault="00923C9B" w:rsidP="00146A26">
      <w:pPr>
        <w:pStyle w:val="Default"/>
        <w:spacing w:line="276" w:lineRule="auto"/>
        <w:rPr>
          <w:color w:val="auto"/>
        </w:rPr>
      </w:pPr>
    </w:p>
    <w:p w14:paraId="0EFE3C8D" w14:textId="2940E898" w:rsidR="00E62587" w:rsidRPr="00CE0A86" w:rsidRDefault="00353ED9" w:rsidP="00311A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5617CB" w:rsidRPr="00CE0A8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llow us to address </w:t>
      </w:r>
      <w:r w:rsidR="00663E1E" w:rsidRPr="00CE0A86">
        <w:rPr>
          <w:rFonts w:ascii="Times New Roman" w:hAnsi="Times New Roman" w:cs="Times New Roman"/>
          <w:sz w:val="24"/>
          <w:szCs w:val="24"/>
          <w:u w:val="single"/>
          <w:lang w:val="en-US"/>
        </w:rPr>
        <w:t>Canada with two</w:t>
      </w:r>
      <w:r w:rsidR="002A46D9" w:rsidRPr="00CE0A8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recommendations:</w:t>
      </w:r>
    </w:p>
    <w:p w14:paraId="4A65B3A8" w14:textId="77777777" w:rsidR="00647BFD" w:rsidRPr="00BC5BD8" w:rsidRDefault="00647BFD" w:rsidP="00311A1E">
      <w:pPr>
        <w:pStyle w:val="ListParagraph"/>
        <w:tabs>
          <w:tab w:val="left" w:pos="1019"/>
        </w:tabs>
        <w:ind w:left="643"/>
        <w:jc w:val="both"/>
        <w:rPr>
          <w:b/>
          <w:sz w:val="24"/>
          <w:szCs w:val="24"/>
          <w:lang w:val="en-US"/>
        </w:rPr>
      </w:pPr>
    </w:p>
    <w:p w14:paraId="3AAA0F7B" w14:textId="245F481A" w:rsidR="00043C19" w:rsidRPr="00BC5BD8" w:rsidRDefault="00353ED9" w:rsidP="00311A1E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</w:t>
      </w:r>
      <w:r w:rsidR="006C3C7D" w:rsidRPr="00BC5BD8">
        <w:rPr>
          <w:b/>
          <w:sz w:val="24"/>
          <w:szCs w:val="24"/>
          <w:lang w:val="en-US"/>
        </w:rPr>
        <w:t xml:space="preserve">atify </w:t>
      </w:r>
      <w:r w:rsidR="00C5151B">
        <w:rPr>
          <w:b/>
          <w:sz w:val="24"/>
          <w:szCs w:val="24"/>
          <w:lang w:val="en-US"/>
        </w:rPr>
        <w:t xml:space="preserve">the </w:t>
      </w:r>
      <w:r w:rsidR="006C3C7D" w:rsidRPr="00BC5BD8">
        <w:rPr>
          <w:b/>
          <w:sz w:val="24"/>
          <w:szCs w:val="24"/>
          <w:lang w:val="en-US"/>
        </w:rPr>
        <w:t xml:space="preserve">Optional Protocol to </w:t>
      </w:r>
      <w:r w:rsidR="00043C19" w:rsidRPr="00BC5BD8">
        <w:rPr>
          <w:b/>
          <w:sz w:val="24"/>
          <w:szCs w:val="24"/>
          <w:lang w:val="en-US"/>
        </w:rPr>
        <w:t>the Convention against Torture and Other Cruel, Inhuman or Degrading Treatment or Punishment (2006)</w:t>
      </w:r>
    </w:p>
    <w:p w14:paraId="772EAA42" w14:textId="77777777" w:rsidR="00043C19" w:rsidRPr="00BC5BD8" w:rsidRDefault="00043C19" w:rsidP="00311A1E">
      <w:pPr>
        <w:pStyle w:val="ListParagraph"/>
        <w:tabs>
          <w:tab w:val="left" w:pos="1019"/>
        </w:tabs>
        <w:ind w:left="643"/>
        <w:jc w:val="both"/>
        <w:rPr>
          <w:b/>
          <w:sz w:val="24"/>
          <w:szCs w:val="24"/>
          <w:lang w:val="en-US"/>
        </w:rPr>
      </w:pPr>
    </w:p>
    <w:p w14:paraId="5446994A" w14:textId="5CB8AA1A" w:rsidR="00043C19" w:rsidRPr="00BC5BD8" w:rsidRDefault="00353ED9" w:rsidP="00311A1E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</w:t>
      </w:r>
      <w:r w:rsidR="00043C19" w:rsidRPr="00BC5BD8">
        <w:rPr>
          <w:b/>
          <w:sz w:val="24"/>
          <w:szCs w:val="24"/>
          <w:lang w:val="en-US"/>
        </w:rPr>
        <w:t xml:space="preserve">atify </w:t>
      </w:r>
      <w:r w:rsidR="00C5151B">
        <w:rPr>
          <w:b/>
          <w:sz w:val="24"/>
          <w:szCs w:val="24"/>
          <w:lang w:val="en-US"/>
        </w:rPr>
        <w:t xml:space="preserve">the </w:t>
      </w:r>
      <w:r w:rsidR="00043C19" w:rsidRPr="00BC5BD8">
        <w:rPr>
          <w:b/>
          <w:sz w:val="24"/>
          <w:szCs w:val="24"/>
          <w:lang w:val="en-US"/>
        </w:rPr>
        <w:t>Optional Protocol to the Convention on the Rights of Persons with Disabilities (2008)</w:t>
      </w:r>
      <w:bookmarkStart w:id="0" w:name="_GoBack"/>
      <w:bookmarkEnd w:id="0"/>
    </w:p>
    <w:p w14:paraId="4F9EF20B" w14:textId="77777777" w:rsidR="00AE7DF7" w:rsidRDefault="00AE7DF7" w:rsidP="00311A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02B7AA" w14:textId="77777777" w:rsidR="006E675C" w:rsidRPr="00CE0A86" w:rsidRDefault="002A46D9" w:rsidP="00311A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86">
        <w:rPr>
          <w:rFonts w:ascii="Times New Roman" w:hAnsi="Times New Roman" w:cs="Times New Roman"/>
          <w:sz w:val="24"/>
          <w:szCs w:val="24"/>
          <w:lang w:val="en-US"/>
        </w:rPr>
        <w:t xml:space="preserve">Croatia would like to compliment the Government </w:t>
      </w:r>
      <w:r w:rsidR="006846F2" w:rsidRPr="00CE0A86">
        <w:rPr>
          <w:rFonts w:ascii="Times New Roman" w:hAnsi="Times New Roman" w:cs="Times New Roman"/>
          <w:sz w:val="24"/>
          <w:szCs w:val="24"/>
          <w:lang w:val="en-US"/>
        </w:rPr>
        <w:t>of Canada</w:t>
      </w:r>
      <w:r w:rsidR="00411904" w:rsidRPr="00CE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0A86">
        <w:rPr>
          <w:rFonts w:ascii="Times New Roman" w:hAnsi="Times New Roman" w:cs="Times New Roman"/>
          <w:sz w:val="24"/>
          <w:szCs w:val="24"/>
          <w:lang w:val="en-US"/>
        </w:rPr>
        <w:t>for th</w:t>
      </w:r>
      <w:r w:rsidR="008C31C6" w:rsidRPr="00CE0A86">
        <w:rPr>
          <w:rFonts w:ascii="Times New Roman" w:hAnsi="Times New Roman" w:cs="Times New Roman"/>
          <w:sz w:val="24"/>
          <w:szCs w:val="24"/>
          <w:lang w:val="en-US"/>
        </w:rPr>
        <w:t xml:space="preserve">e progress achieved and wish </w:t>
      </w:r>
      <w:r w:rsidR="00BA462D" w:rsidRPr="00CE0A86">
        <w:rPr>
          <w:rFonts w:ascii="Times New Roman" w:hAnsi="Times New Roman" w:cs="Times New Roman"/>
          <w:sz w:val="24"/>
          <w:szCs w:val="24"/>
          <w:lang w:val="en-US"/>
        </w:rPr>
        <w:t>them a successful review session.</w:t>
      </w:r>
      <w:r w:rsidR="009F3890" w:rsidRPr="00CE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4CF184" w14:textId="77777777" w:rsidR="0079179C" w:rsidRPr="00CE0A86" w:rsidRDefault="002A46D9" w:rsidP="00311A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86">
        <w:rPr>
          <w:rFonts w:ascii="Times New Roman" w:hAnsi="Times New Roman" w:cs="Times New Roman"/>
          <w:sz w:val="24"/>
          <w:szCs w:val="24"/>
          <w:lang w:val="en-US"/>
        </w:rPr>
        <w:t>Thank you</w:t>
      </w:r>
      <w:r w:rsidR="005979F3" w:rsidRPr="00CE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79179C" w:rsidRPr="00CE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398"/>
    <w:multiLevelType w:val="hybridMultilevel"/>
    <w:tmpl w:val="AB766888"/>
    <w:lvl w:ilvl="0" w:tplc="102263F8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0783B"/>
    <w:multiLevelType w:val="hybridMultilevel"/>
    <w:tmpl w:val="425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B6ACD"/>
    <w:multiLevelType w:val="hybridMultilevel"/>
    <w:tmpl w:val="3A34507C"/>
    <w:lvl w:ilvl="0" w:tplc="ED4E6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002C3D"/>
    <w:multiLevelType w:val="hybridMultilevel"/>
    <w:tmpl w:val="2E8ADB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59"/>
    <w:rsid w:val="000171F4"/>
    <w:rsid w:val="00043C19"/>
    <w:rsid w:val="00047BD0"/>
    <w:rsid w:val="00076B55"/>
    <w:rsid w:val="00077E87"/>
    <w:rsid w:val="000D6300"/>
    <w:rsid w:val="000E655C"/>
    <w:rsid w:val="000F3666"/>
    <w:rsid w:val="00146A26"/>
    <w:rsid w:val="001B6E84"/>
    <w:rsid w:val="001C212D"/>
    <w:rsid w:val="001D052E"/>
    <w:rsid w:val="001E34D8"/>
    <w:rsid w:val="00206A9E"/>
    <w:rsid w:val="00240967"/>
    <w:rsid w:val="00250745"/>
    <w:rsid w:val="00283BBF"/>
    <w:rsid w:val="00284F38"/>
    <w:rsid w:val="00287B82"/>
    <w:rsid w:val="002A46D9"/>
    <w:rsid w:val="002A50F5"/>
    <w:rsid w:val="002A5339"/>
    <w:rsid w:val="002B5030"/>
    <w:rsid w:val="002F52A5"/>
    <w:rsid w:val="00300361"/>
    <w:rsid w:val="00301A8F"/>
    <w:rsid w:val="00311A1E"/>
    <w:rsid w:val="00323B21"/>
    <w:rsid w:val="00353ED9"/>
    <w:rsid w:val="003B6233"/>
    <w:rsid w:val="00411904"/>
    <w:rsid w:val="00497B49"/>
    <w:rsid w:val="004B159A"/>
    <w:rsid w:val="004D2300"/>
    <w:rsid w:val="00515FF8"/>
    <w:rsid w:val="00530311"/>
    <w:rsid w:val="005464AF"/>
    <w:rsid w:val="005617CB"/>
    <w:rsid w:val="00567AA6"/>
    <w:rsid w:val="00596E41"/>
    <w:rsid w:val="005979F3"/>
    <w:rsid w:val="005A0D3A"/>
    <w:rsid w:val="005B1F72"/>
    <w:rsid w:val="005E62DD"/>
    <w:rsid w:val="005E791A"/>
    <w:rsid w:val="005F2139"/>
    <w:rsid w:val="0062597E"/>
    <w:rsid w:val="006303AF"/>
    <w:rsid w:val="00647BFD"/>
    <w:rsid w:val="0065290C"/>
    <w:rsid w:val="00660282"/>
    <w:rsid w:val="00663E15"/>
    <w:rsid w:val="00663E1E"/>
    <w:rsid w:val="00665FAD"/>
    <w:rsid w:val="00673B8D"/>
    <w:rsid w:val="006767E4"/>
    <w:rsid w:val="00676948"/>
    <w:rsid w:val="006846F2"/>
    <w:rsid w:val="006A1307"/>
    <w:rsid w:val="006A2CB5"/>
    <w:rsid w:val="006C3C7D"/>
    <w:rsid w:val="006E675C"/>
    <w:rsid w:val="00726054"/>
    <w:rsid w:val="007833D8"/>
    <w:rsid w:val="0078404E"/>
    <w:rsid w:val="0079179C"/>
    <w:rsid w:val="00796822"/>
    <w:rsid w:val="007A0E57"/>
    <w:rsid w:val="007B7A29"/>
    <w:rsid w:val="007E06D0"/>
    <w:rsid w:val="007E5BEC"/>
    <w:rsid w:val="007F468D"/>
    <w:rsid w:val="008015D7"/>
    <w:rsid w:val="0082438F"/>
    <w:rsid w:val="008243C7"/>
    <w:rsid w:val="0085736C"/>
    <w:rsid w:val="00861432"/>
    <w:rsid w:val="00861829"/>
    <w:rsid w:val="008752BC"/>
    <w:rsid w:val="00883597"/>
    <w:rsid w:val="00893E22"/>
    <w:rsid w:val="008A1F1A"/>
    <w:rsid w:val="008B3CBF"/>
    <w:rsid w:val="008C31C6"/>
    <w:rsid w:val="008C3455"/>
    <w:rsid w:val="008D5AD6"/>
    <w:rsid w:val="00923C9B"/>
    <w:rsid w:val="0095283C"/>
    <w:rsid w:val="009D1C42"/>
    <w:rsid w:val="009E17A2"/>
    <w:rsid w:val="009E29CC"/>
    <w:rsid w:val="009E651F"/>
    <w:rsid w:val="009F3890"/>
    <w:rsid w:val="009F64AE"/>
    <w:rsid w:val="00A15484"/>
    <w:rsid w:val="00A1657E"/>
    <w:rsid w:val="00A3286F"/>
    <w:rsid w:val="00A36B8E"/>
    <w:rsid w:val="00AE7DF7"/>
    <w:rsid w:val="00B06BA4"/>
    <w:rsid w:val="00B20917"/>
    <w:rsid w:val="00B26F7D"/>
    <w:rsid w:val="00B61BA9"/>
    <w:rsid w:val="00B64516"/>
    <w:rsid w:val="00B81544"/>
    <w:rsid w:val="00B91EFC"/>
    <w:rsid w:val="00BA462D"/>
    <w:rsid w:val="00BB3528"/>
    <w:rsid w:val="00BC1359"/>
    <w:rsid w:val="00BC5BD8"/>
    <w:rsid w:val="00BC711B"/>
    <w:rsid w:val="00C370C6"/>
    <w:rsid w:val="00C5151B"/>
    <w:rsid w:val="00C605C6"/>
    <w:rsid w:val="00C9605B"/>
    <w:rsid w:val="00CA7497"/>
    <w:rsid w:val="00CC01F4"/>
    <w:rsid w:val="00CE0A86"/>
    <w:rsid w:val="00D36AD6"/>
    <w:rsid w:val="00D466A5"/>
    <w:rsid w:val="00D51E1A"/>
    <w:rsid w:val="00D5586A"/>
    <w:rsid w:val="00D85FEB"/>
    <w:rsid w:val="00D90ECD"/>
    <w:rsid w:val="00DA557D"/>
    <w:rsid w:val="00DC7FF7"/>
    <w:rsid w:val="00DD0086"/>
    <w:rsid w:val="00E5161F"/>
    <w:rsid w:val="00E62587"/>
    <w:rsid w:val="00E642C3"/>
    <w:rsid w:val="00E662CE"/>
    <w:rsid w:val="00E66D36"/>
    <w:rsid w:val="00E87958"/>
    <w:rsid w:val="00EC2146"/>
    <w:rsid w:val="00ED5FE0"/>
    <w:rsid w:val="00EE5452"/>
    <w:rsid w:val="00F0623A"/>
    <w:rsid w:val="00F106C0"/>
    <w:rsid w:val="00F71D96"/>
    <w:rsid w:val="00F82CAA"/>
    <w:rsid w:val="00FA7C6D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7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uiPriority w:val="99"/>
    <w:rsid w:val="0030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51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uiPriority w:val="99"/>
    <w:rsid w:val="0030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51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07B8C-96AB-4A3E-89A9-7B2B03EA5336}"/>
</file>

<file path=customXml/itemProps2.xml><?xml version="1.0" encoding="utf-8"?>
<ds:datastoreItem xmlns:ds="http://schemas.openxmlformats.org/officeDocument/2006/customXml" ds:itemID="{DF65D3D5-8747-46D6-A04E-32D2A306C13E}"/>
</file>

<file path=customXml/itemProps3.xml><?xml version="1.0" encoding="utf-8"?>
<ds:datastoreItem xmlns:ds="http://schemas.openxmlformats.org/officeDocument/2006/customXml" ds:itemID="{C888AFC2-0427-4012-847A-76877F6D5E1C}"/>
</file>

<file path=customXml/itemProps4.xml><?xml version="1.0" encoding="utf-8"?>
<ds:datastoreItem xmlns:ds="http://schemas.openxmlformats.org/officeDocument/2006/customXml" ds:itemID="{28920377-5C16-4368-8A7A-2D9C2AE1F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Naglić</dc:creator>
  <cp:lastModifiedBy>Katarina</cp:lastModifiedBy>
  <cp:revision>14</cp:revision>
  <cp:lastPrinted>2017-10-27T14:29:00Z</cp:lastPrinted>
  <dcterms:created xsi:type="dcterms:W3CDTF">2018-05-02T11:50:00Z</dcterms:created>
  <dcterms:modified xsi:type="dcterms:W3CDTF">2018-05-10T14:27:00Z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