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BD4" w:rsidRPr="00A906D9" w:rsidRDefault="00390BD4">
      <w:pPr>
        <w:pStyle w:val="Body"/>
        <w:jc w:val="right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390BD4" w:rsidRPr="00A906D9" w:rsidRDefault="00390BD4">
      <w:pPr>
        <w:pStyle w:val="Body"/>
        <w:jc w:val="right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2A43C3" w:rsidRPr="00A906D9" w:rsidRDefault="00A2271A">
      <w:pPr>
        <w:pStyle w:val="Body"/>
        <w:jc w:val="right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A906D9">
        <w:rPr>
          <w:rFonts w:ascii="Times New Roman" w:hAnsi="Times New Roman" w:cs="Times New Roman"/>
          <w:b/>
          <w:bCs/>
          <w:i/>
          <w:iCs/>
          <w:sz w:val="26"/>
          <w:szCs w:val="26"/>
        </w:rPr>
        <w:t>Check Against Delivery</w:t>
      </w:r>
    </w:p>
    <w:p w:rsidR="002A43C3" w:rsidRPr="00A906D9" w:rsidRDefault="002A43C3">
      <w:pPr>
        <w:pStyle w:val="Body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2A43C3" w:rsidRPr="00A906D9" w:rsidRDefault="002A43C3">
      <w:pPr>
        <w:pStyle w:val="Body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2A43C3" w:rsidRPr="00A906D9" w:rsidRDefault="00A2271A">
      <w:pPr>
        <w:pStyle w:val="Body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906D9">
        <w:rPr>
          <w:rFonts w:ascii="Times New Roman" w:hAnsi="Times New Roman" w:cs="Times New Roman"/>
          <w:b/>
          <w:bCs/>
          <w:sz w:val="26"/>
          <w:szCs w:val="26"/>
        </w:rPr>
        <w:t>Statement by the delegation of Nepal</w:t>
      </w:r>
    </w:p>
    <w:p w:rsidR="002A43C3" w:rsidRPr="00A906D9" w:rsidRDefault="00A2271A">
      <w:pPr>
        <w:pStyle w:val="Body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906D9">
        <w:rPr>
          <w:rFonts w:ascii="Times New Roman" w:hAnsi="Times New Roman" w:cs="Times New Roman"/>
          <w:b/>
          <w:bCs/>
          <w:sz w:val="26"/>
          <w:szCs w:val="26"/>
        </w:rPr>
        <w:t>UPR of Canada</w:t>
      </w:r>
    </w:p>
    <w:p w:rsidR="002A43C3" w:rsidRPr="00A906D9" w:rsidRDefault="00A2271A">
      <w:pPr>
        <w:pStyle w:val="Body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906D9">
        <w:rPr>
          <w:rFonts w:ascii="Times New Roman" w:hAnsi="Times New Roman" w:cs="Times New Roman"/>
          <w:b/>
          <w:bCs/>
          <w:sz w:val="26"/>
          <w:szCs w:val="26"/>
        </w:rPr>
        <w:t>30</w:t>
      </w:r>
      <w:r w:rsidRPr="00A906D9">
        <w:rPr>
          <w:rFonts w:ascii="Times New Roman" w:hAnsi="Times New Roman" w:cs="Times New Roman"/>
          <w:b/>
          <w:bCs/>
          <w:sz w:val="26"/>
          <w:szCs w:val="26"/>
          <w:vertAlign w:val="superscript"/>
        </w:rPr>
        <w:t>th</w:t>
      </w:r>
      <w:r w:rsidRPr="00A906D9">
        <w:rPr>
          <w:rFonts w:ascii="Times New Roman" w:hAnsi="Times New Roman" w:cs="Times New Roman"/>
          <w:b/>
          <w:bCs/>
          <w:sz w:val="26"/>
          <w:szCs w:val="26"/>
        </w:rPr>
        <w:t xml:space="preserve"> session of the Working Group on the Universal Periodic Review</w:t>
      </w:r>
    </w:p>
    <w:p w:rsidR="002A43C3" w:rsidRPr="00A906D9" w:rsidRDefault="00304429">
      <w:pPr>
        <w:pStyle w:val="Body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906D9">
        <w:rPr>
          <w:rFonts w:ascii="Times New Roman" w:hAnsi="Times New Roman" w:cs="Times New Roman"/>
          <w:b/>
          <w:bCs/>
          <w:sz w:val="26"/>
          <w:szCs w:val="26"/>
        </w:rPr>
        <w:t>11 May 2018</w:t>
      </w:r>
    </w:p>
    <w:p w:rsidR="002A43C3" w:rsidRDefault="002A43C3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</w:p>
    <w:p w:rsidR="00A906D9" w:rsidRDefault="00A906D9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</w:p>
    <w:p w:rsidR="00A906D9" w:rsidRPr="00A906D9" w:rsidRDefault="00A906D9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p w:rsidR="002A43C3" w:rsidRPr="00A906D9" w:rsidRDefault="00A2271A">
      <w:pPr>
        <w:pStyle w:val="Body"/>
        <w:jc w:val="both"/>
        <w:rPr>
          <w:rFonts w:ascii="Times New Roman" w:hAnsi="Times New Roman" w:cs="Times New Roman"/>
          <w:sz w:val="26"/>
          <w:szCs w:val="26"/>
        </w:rPr>
      </w:pPr>
      <w:r w:rsidRPr="00A906D9">
        <w:rPr>
          <w:rFonts w:ascii="Times New Roman" w:hAnsi="Times New Roman" w:cs="Times New Roman"/>
          <w:sz w:val="26"/>
          <w:szCs w:val="26"/>
        </w:rPr>
        <w:t>Mr. President,</w:t>
      </w:r>
    </w:p>
    <w:p w:rsidR="002A43C3" w:rsidRPr="00A906D9" w:rsidRDefault="002A43C3">
      <w:pPr>
        <w:pStyle w:val="Body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A43C3" w:rsidRPr="00A906D9" w:rsidRDefault="00A2271A">
      <w:pPr>
        <w:pStyle w:val="Body"/>
        <w:jc w:val="both"/>
        <w:rPr>
          <w:rFonts w:ascii="Times New Roman" w:hAnsi="Times New Roman" w:cs="Times New Roman"/>
          <w:sz w:val="26"/>
          <w:szCs w:val="26"/>
        </w:rPr>
      </w:pPr>
      <w:r w:rsidRPr="00A906D9">
        <w:rPr>
          <w:rFonts w:ascii="Times New Roman" w:hAnsi="Times New Roman" w:cs="Times New Roman"/>
          <w:sz w:val="26"/>
          <w:szCs w:val="26"/>
        </w:rPr>
        <w:t>Nepal</w:t>
      </w:r>
      <w:r w:rsidR="003370A6" w:rsidRPr="00A906D9">
        <w:rPr>
          <w:rFonts w:ascii="Times New Roman" w:hAnsi="Times New Roman" w:cs="Times New Roman"/>
          <w:sz w:val="26"/>
          <w:szCs w:val="26"/>
        </w:rPr>
        <w:t xml:space="preserve"> warmly</w:t>
      </w:r>
      <w:r w:rsidRPr="00A906D9">
        <w:rPr>
          <w:rFonts w:ascii="Times New Roman" w:hAnsi="Times New Roman" w:cs="Times New Roman"/>
          <w:sz w:val="26"/>
          <w:szCs w:val="26"/>
        </w:rPr>
        <w:t xml:space="preserve"> welcomes the Canadian delegation</w:t>
      </w:r>
      <w:r w:rsidR="002B5CEF" w:rsidRPr="00A906D9">
        <w:rPr>
          <w:rFonts w:ascii="Times New Roman" w:hAnsi="Times New Roman" w:cs="Times New Roman"/>
          <w:sz w:val="26"/>
          <w:szCs w:val="26"/>
        </w:rPr>
        <w:t>.</w:t>
      </w:r>
      <w:r w:rsidRPr="00A906D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A43C3" w:rsidRPr="00A906D9" w:rsidRDefault="002A43C3">
      <w:pPr>
        <w:pStyle w:val="Body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A43C3" w:rsidRPr="00A906D9" w:rsidRDefault="00A2271A">
      <w:pPr>
        <w:pStyle w:val="Body"/>
        <w:jc w:val="both"/>
        <w:rPr>
          <w:rFonts w:ascii="Times New Roman" w:hAnsi="Times New Roman" w:cs="Times New Roman"/>
          <w:sz w:val="26"/>
          <w:szCs w:val="26"/>
        </w:rPr>
      </w:pPr>
      <w:r w:rsidRPr="00A906D9">
        <w:rPr>
          <w:rFonts w:ascii="Times New Roman" w:hAnsi="Times New Roman" w:cs="Times New Roman"/>
          <w:sz w:val="26"/>
          <w:szCs w:val="26"/>
        </w:rPr>
        <w:t>Canada</w:t>
      </w:r>
      <w:r w:rsidR="002B5CEF" w:rsidRPr="00A906D9">
        <w:rPr>
          <w:rFonts w:ascii="Times New Roman" w:hAnsi="Times New Roman" w:cs="Times New Roman"/>
          <w:sz w:val="26"/>
          <w:szCs w:val="26"/>
        </w:rPr>
        <w:t xml:space="preserve"> has made significant reforms</w:t>
      </w:r>
      <w:r w:rsidRPr="00A906D9">
        <w:rPr>
          <w:rFonts w:ascii="Times New Roman" w:hAnsi="Times New Roman" w:cs="Times New Roman"/>
          <w:sz w:val="26"/>
          <w:szCs w:val="26"/>
        </w:rPr>
        <w:t xml:space="preserve"> in their legislative and o</w:t>
      </w:r>
      <w:r w:rsidR="002C1CBA" w:rsidRPr="00A906D9">
        <w:rPr>
          <w:rFonts w:ascii="Times New Roman" w:hAnsi="Times New Roman" w:cs="Times New Roman"/>
          <w:sz w:val="26"/>
          <w:szCs w:val="26"/>
        </w:rPr>
        <w:t>perational framework to recogniz</w:t>
      </w:r>
      <w:r w:rsidRPr="00A906D9">
        <w:rPr>
          <w:rFonts w:ascii="Times New Roman" w:hAnsi="Times New Roman" w:cs="Times New Roman"/>
          <w:sz w:val="26"/>
          <w:szCs w:val="26"/>
        </w:rPr>
        <w:t>e the rights of the indigenous people.</w:t>
      </w:r>
      <w:r w:rsidR="002B5CEF" w:rsidRPr="00A906D9">
        <w:rPr>
          <w:rFonts w:ascii="Times New Roman" w:hAnsi="Times New Roman" w:cs="Times New Roman"/>
          <w:sz w:val="26"/>
          <w:szCs w:val="26"/>
        </w:rPr>
        <w:t xml:space="preserve"> Measures</w:t>
      </w:r>
      <w:r w:rsidRPr="00A906D9">
        <w:rPr>
          <w:rFonts w:ascii="Times New Roman" w:hAnsi="Times New Roman" w:cs="Times New Roman"/>
          <w:sz w:val="26"/>
          <w:szCs w:val="26"/>
        </w:rPr>
        <w:t xml:space="preserve"> t</w:t>
      </w:r>
      <w:r w:rsidR="002B5CEF" w:rsidRPr="00A906D9">
        <w:rPr>
          <w:rFonts w:ascii="Times New Roman" w:hAnsi="Times New Roman" w:cs="Times New Roman"/>
          <w:sz w:val="26"/>
          <w:szCs w:val="26"/>
        </w:rPr>
        <w:t>aken to ensure the</w:t>
      </w:r>
      <w:r w:rsidR="003370A6" w:rsidRPr="00A906D9">
        <w:rPr>
          <w:rFonts w:ascii="Times New Roman" w:hAnsi="Times New Roman" w:cs="Times New Roman"/>
          <w:sz w:val="26"/>
          <w:szCs w:val="26"/>
        </w:rPr>
        <w:t>ir</w:t>
      </w:r>
      <w:r w:rsidRPr="00A906D9">
        <w:rPr>
          <w:rFonts w:ascii="Times New Roman" w:hAnsi="Times New Roman" w:cs="Times New Roman"/>
          <w:sz w:val="26"/>
          <w:szCs w:val="26"/>
        </w:rPr>
        <w:t xml:space="preserve"> participation</w:t>
      </w:r>
      <w:r w:rsidR="002B5CEF" w:rsidRPr="00A906D9">
        <w:rPr>
          <w:rFonts w:ascii="Times New Roman" w:hAnsi="Times New Roman" w:cs="Times New Roman"/>
          <w:sz w:val="26"/>
          <w:szCs w:val="26"/>
        </w:rPr>
        <w:t xml:space="preserve"> </w:t>
      </w:r>
      <w:r w:rsidRPr="00A906D9">
        <w:rPr>
          <w:rFonts w:ascii="Times New Roman" w:hAnsi="Times New Roman" w:cs="Times New Roman"/>
          <w:sz w:val="26"/>
          <w:szCs w:val="26"/>
        </w:rPr>
        <w:t>in decision-making and policy development</w:t>
      </w:r>
      <w:r w:rsidR="002B5CEF" w:rsidRPr="00A906D9">
        <w:rPr>
          <w:rFonts w:ascii="Times New Roman" w:hAnsi="Times New Roman" w:cs="Times New Roman"/>
          <w:sz w:val="26"/>
          <w:szCs w:val="26"/>
        </w:rPr>
        <w:t xml:space="preserve"> are noteworthy</w:t>
      </w:r>
      <w:r w:rsidRPr="00A906D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A43C3" w:rsidRPr="00A906D9" w:rsidRDefault="002A43C3">
      <w:pPr>
        <w:pStyle w:val="Body"/>
        <w:jc w:val="both"/>
        <w:rPr>
          <w:rFonts w:ascii="Times New Roman" w:hAnsi="Times New Roman" w:cs="Times New Roman"/>
          <w:sz w:val="26"/>
          <w:szCs w:val="26"/>
        </w:rPr>
      </w:pPr>
    </w:p>
    <w:p w:rsidR="002A43C3" w:rsidRPr="00A906D9" w:rsidRDefault="00BA6DD6">
      <w:pPr>
        <w:pStyle w:val="Body"/>
        <w:jc w:val="both"/>
        <w:rPr>
          <w:rFonts w:ascii="Times New Roman" w:hAnsi="Times New Roman" w:cs="Times New Roman"/>
          <w:sz w:val="26"/>
          <w:szCs w:val="26"/>
        </w:rPr>
      </w:pPr>
      <w:r w:rsidRPr="00A906D9">
        <w:rPr>
          <w:rFonts w:ascii="Times New Roman" w:hAnsi="Times New Roman" w:cs="Times New Roman"/>
          <w:sz w:val="26"/>
          <w:szCs w:val="26"/>
        </w:rPr>
        <w:t>We</w:t>
      </w:r>
      <w:r w:rsidR="002B5CEF" w:rsidRPr="00A906D9">
        <w:rPr>
          <w:rFonts w:ascii="Times New Roman" w:hAnsi="Times New Roman" w:cs="Times New Roman"/>
          <w:sz w:val="26"/>
          <w:szCs w:val="26"/>
        </w:rPr>
        <w:t xml:space="preserve"> commend</w:t>
      </w:r>
      <w:r w:rsidR="00F53AA9" w:rsidRPr="00A906D9">
        <w:rPr>
          <w:rFonts w:ascii="Times New Roman" w:hAnsi="Times New Roman" w:cs="Times New Roman"/>
          <w:sz w:val="26"/>
          <w:szCs w:val="26"/>
        </w:rPr>
        <w:t xml:space="preserve"> Canada’s</w:t>
      </w:r>
      <w:r w:rsidR="00A2271A" w:rsidRPr="00A906D9">
        <w:rPr>
          <w:rFonts w:ascii="Times New Roman" w:hAnsi="Times New Roman" w:cs="Times New Roman"/>
          <w:sz w:val="26"/>
          <w:szCs w:val="26"/>
        </w:rPr>
        <w:t xml:space="preserve"> commitment to diversity and </w:t>
      </w:r>
      <w:r w:rsidR="002B5CEF" w:rsidRPr="00A906D9">
        <w:rPr>
          <w:rFonts w:ascii="Times New Roman" w:hAnsi="Times New Roman" w:cs="Times New Roman"/>
          <w:sz w:val="26"/>
          <w:szCs w:val="26"/>
        </w:rPr>
        <w:t xml:space="preserve">inclusion by addressing </w:t>
      </w:r>
      <w:r w:rsidR="00F53AA9" w:rsidRPr="00A906D9">
        <w:rPr>
          <w:rFonts w:ascii="Times New Roman" w:hAnsi="Times New Roman" w:cs="Times New Roman"/>
          <w:sz w:val="26"/>
          <w:szCs w:val="26"/>
        </w:rPr>
        <w:t xml:space="preserve">the causes of </w:t>
      </w:r>
      <w:r w:rsidR="002B5CEF" w:rsidRPr="00A906D9">
        <w:rPr>
          <w:rFonts w:ascii="Times New Roman" w:hAnsi="Times New Roman" w:cs="Times New Roman"/>
          <w:sz w:val="26"/>
          <w:szCs w:val="26"/>
        </w:rPr>
        <w:t>persistent</w:t>
      </w:r>
      <w:r w:rsidR="009777FF" w:rsidRPr="00A906D9">
        <w:rPr>
          <w:rFonts w:ascii="Times New Roman" w:hAnsi="Times New Roman" w:cs="Times New Roman"/>
          <w:sz w:val="26"/>
          <w:szCs w:val="26"/>
        </w:rPr>
        <w:t xml:space="preserve"> inequalities</w:t>
      </w:r>
      <w:r w:rsidR="002B5CEF" w:rsidRPr="00A906D9">
        <w:rPr>
          <w:rFonts w:ascii="Times New Roman" w:hAnsi="Times New Roman" w:cs="Times New Roman"/>
          <w:sz w:val="26"/>
          <w:szCs w:val="26"/>
        </w:rPr>
        <w:t>. A</w:t>
      </w:r>
      <w:r w:rsidR="00F53AA9" w:rsidRPr="00A906D9">
        <w:rPr>
          <w:rFonts w:ascii="Times New Roman" w:hAnsi="Times New Roman" w:cs="Times New Roman"/>
          <w:sz w:val="26"/>
          <w:szCs w:val="26"/>
        </w:rPr>
        <w:t>ppointment of the gender equal F</w:t>
      </w:r>
      <w:r w:rsidR="00A2271A" w:rsidRPr="00A906D9">
        <w:rPr>
          <w:rFonts w:ascii="Times New Roman" w:hAnsi="Times New Roman" w:cs="Times New Roman"/>
          <w:sz w:val="26"/>
          <w:szCs w:val="26"/>
        </w:rPr>
        <w:t>ederal Cabinet</w:t>
      </w:r>
      <w:r w:rsidR="002B5CEF" w:rsidRPr="00A906D9">
        <w:rPr>
          <w:rFonts w:ascii="Times New Roman" w:hAnsi="Times New Roman" w:cs="Times New Roman"/>
          <w:sz w:val="26"/>
          <w:szCs w:val="26"/>
        </w:rPr>
        <w:t xml:space="preserve"> is exemplary</w:t>
      </w:r>
      <w:r w:rsidR="00A2271A" w:rsidRPr="00A906D9">
        <w:rPr>
          <w:rFonts w:ascii="Times New Roman" w:hAnsi="Times New Roman" w:cs="Times New Roman"/>
          <w:sz w:val="26"/>
          <w:szCs w:val="26"/>
        </w:rPr>
        <w:t>.</w:t>
      </w:r>
      <w:r w:rsidR="00A2271A" w:rsidRPr="00A906D9">
        <w:rPr>
          <w:rFonts w:ascii="Times New Roman" w:hAnsi="Times New Roman" w:cs="Times New Roman"/>
          <w:sz w:val="26"/>
          <w:szCs w:val="26"/>
          <w:cs/>
        </w:rPr>
        <w:t>‎</w:t>
      </w:r>
    </w:p>
    <w:p w:rsidR="002A43C3" w:rsidRPr="00A906D9" w:rsidRDefault="002A43C3">
      <w:pPr>
        <w:pStyle w:val="Body"/>
        <w:jc w:val="both"/>
        <w:rPr>
          <w:rFonts w:ascii="Times New Roman" w:hAnsi="Times New Roman" w:cs="Times New Roman"/>
          <w:sz w:val="26"/>
          <w:szCs w:val="26"/>
        </w:rPr>
      </w:pPr>
    </w:p>
    <w:p w:rsidR="002A43C3" w:rsidRPr="00A906D9" w:rsidRDefault="00A2271A">
      <w:pPr>
        <w:pStyle w:val="Body"/>
        <w:jc w:val="both"/>
        <w:rPr>
          <w:rFonts w:ascii="Times New Roman" w:hAnsi="Times New Roman" w:cs="Times New Roman"/>
          <w:sz w:val="26"/>
          <w:szCs w:val="26"/>
        </w:rPr>
      </w:pPr>
      <w:r w:rsidRPr="00A906D9">
        <w:rPr>
          <w:rFonts w:ascii="Times New Roman" w:hAnsi="Times New Roman" w:cs="Times New Roman"/>
          <w:sz w:val="26"/>
          <w:szCs w:val="26"/>
        </w:rPr>
        <w:t xml:space="preserve">My delegation </w:t>
      </w:r>
      <w:r w:rsidR="00CC352D" w:rsidRPr="00A906D9">
        <w:rPr>
          <w:rFonts w:ascii="Times New Roman" w:hAnsi="Times New Roman" w:cs="Times New Roman"/>
          <w:sz w:val="26"/>
          <w:szCs w:val="26"/>
        </w:rPr>
        <w:t xml:space="preserve">appreciates the </w:t>
      </w:r>
      <w:proofErr w:type="spellStart"/>
      <w:r w:rsidR="00CC352D" w:rsidRPr="00A906D9">
        <w:rPr>
          <w:rFonts w:ascii="Times New Roman" w:hAnsi="Times New Roman" w:cs="Times New Roman"/>
          <w:sz w:val="26"/>
          <w:szCs w:val="26"/>
        </w:rPr>
        <w:t>endeavours</w:t>
      </w:r>
      <w:proofErr w:type="spellEnd"/>
      <w:r w:rsidRPr="00A906D9">
        <w:rPr>
          <w:rFonts w:ascii="Times New Roman" w:hAnsi="Times New Roman" w:cs="Times New Roman"/>
          <w:sz w:val="26"/>
          <w:szCs w:val="26"/>
        </w:rPr>
        <w:t xml:space="preserve"> to protect and promote socio-economic rights of people, </w:t>
      </w:r>
      <w:r w:rsidR="00CC352D" w:rsidRPr="00A906D9">
        <w:rPr>
          <w:rFonts w:ascii="Times New Roman" w:hAnsi="Times New Roman" w:cs="Times New Roman"/>
          <w:sz w:val="26"/>
          <w:szCs w:val="26"/>
        </w:rPr>
        <w:t xml:space="preserve">as well as the </w:t>
      </w:r>
      <w:r w:rsidRPr="00A906D9">
        <w:rPr>
          <w:rFonts w:ascii="Times New Roman" w:hAnsi="Times New Roman" w:cs="Times New Roman"/>
          <w:sz w:val="26"/>
          <w:szCs w:val="26"/>
        </w:rPr>
        <w:t>rights of the children, elder</w:t>
      </w:r>
      <w:r w:rsidR="002B5CEF" w:rsidRPr="00A906D9">
        <w:rPr>
          <w:rFonts w:ascii="Times New Roman" w:hAnsi="Times New Roman" w:cs="Times New Roman"/>
          <w:sz w:val="26"/>
          <w:szCs w:val="26"/>
        </w:rPr>
        <w:t>ly</w:t>
      </w:r>
      <w:r w:rsidRPr="00A906D9">
        <w:rPr>
          <w:rFonts w:ascii="Times New Roman" w:hAnsi="Times New Roman" w:cs="Times New Roman"/>
          <w:sz w:val="26"/>
          <w:szCs w:val="26"/>
        </w:rPr>
        <w:t xml:space="preserve"> persons and youths. </w:t>
      </w:r>
    </w:p>
    <w:p w:rsidR="002A43C3" w:rsidRPr="00A906D9" w:rsidRDefault="002A43C3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</w:p>
    <w:p w:rsidR="002A43C3" w:rsidRPr="00A906D9" w:rsidRDefault="00A2271A">
      <w:pPr>
        <w:pStyle w:val="Body"/>
        <w:jc w:val="both"/>
        <w:rPr>
          <w:rFonts w:ascii="Times New Roman" w:hAnsi="Times New Roman" w:cs="Times New Roman"/>
          <w:sz w:val="26"/>
          <w:szCs w:val="26"/>
        </w:rPr>
      </w:pPr>
      <w:r w:rsidRPr="00A906D9">
        <w:rPr>
          <w:rFonts w:ascii="Times New Roman" w:hAnsi="Times New Roman" w:cs="Times New Roman"/>
          <w:sz w:val="26"/>
          <w:szCs w:val="26"/>
        </w:rPr>
        <w:t>Nepal would like to make following recommendations:</w:t>
      </w:r>
    </w:p>
    <w:p w:rsidR="002A43C3" w:rsidRPr="00A906D9" w:rsidRDefault="002A43C3">
      <w:pPr>
        <w:pStyle w:val="Body"/>
        <w:jc w:val="both"/>
        <w:rPr>
          <w:rFonts w:ascii="Times New Roman" w:hAnsi="Times New Roman" w:cs="Times New Roman"/>
          <w:sz w:val="26"/>
          <w:szCs w:val="26"/>
        </w:rPr>
      </w:pPr>
    </w:p>
    <w:p w:rsidR="002A43C3" w:rsidRPr="00A906D9" w:rsidRDefault="003370A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906D9">
        <w:rPr>
          <w:rFonts w:ascii="Times New Roman" w:hAnsi="Times New Roman" w:cs="Times New Roman"/>
          <w:sz w:val="26"/>
          <w:szCs w:val="26"/>
        </w:rPr>
        <w:t>Consider r</w:t>
      </w:r>
      <w:r w:rsidR="00242AD2" w:rsidRPr="00A906D9">
        <w:rPr>
          <w:rFonts w:ascii="Times New Roman" w:hAnsi="Times New Roman" w:cs="Times New Roman"/>
          <w:sz w:val="26"/>
          <w:szCs w:val="26"/>
        </w:rPr>
        <w:t>ais</w:t>
      </w:r>
      <w:r w:rsidRPr="00A906D9">
        <w:rPr>
          <w:rFonts w:ascii="Times New Roman" w:hAnsi="Times New Roman" w:cs="Times New Roman"/>
          <w:sz w:val="26"/>
          <w:szCs w:val="26"/>
        </w:rPr>
        <w:t>ing</w:t>
      </w:r>
      <w:r w:rsidR="00242AD2" w:rsidRPr="00A906D9">
        <w:rPr>
          <w:rFonts w:ascii="Times New Roman" w:hAnsi="Times New Roman" w:cs="Times New Roman"/>
          <w:sz w:val="26"/>
          <w:szCs w:val="26"/>
        </w:rPr>
        <w:t xml:space="preserve"> the level of</w:t>
      </w:r>
      <w:r w:rsidR="002B5CEF" w:rsidRPr="00A906D9">
        <w:rPr>
          <w:rFonts w:ascii="Times New Roman" w:hAnsi="Times New Roman" w:cs="Times New Roman"/>
          <w:sz w:val="26"/>
          <w:szCs w:val="26"/>
        </w:rPr>
        <w:t xml:space="preserve"> ODA to</w:t>
      </w:r>
      <w:r w:rsidR="00A2271A" w:rsidRPr="00A906D9">
        <w:rPr>
          <w:rFonts w:ascii="Times New Roman" w:hAnsi="Times New Roman" w:cs="Times New Roman"/>
          <w:sz w:val="26"/>
          <w:szCs w:val="26"/>
        </w:rPr>
        <w:t xml:space="preserve"> mee</w:t>
      </w:r>
      <w:r w:rsidR="00242AD2" w:rsidRPr="00A906D9">
        <w:rPr>
          <w:rFonts w:ascii="Times New Roman" w:hAnsi="Times New Roman" w:cs="Times New Roman"/>
          <w:sz w:val="26"/>
          <w:szCs w:val="26"/>
        </w:rPr>
        <w:t>t the</w:t>
      </w:r>
      <w:r w:rsidR="00A2271A" w:rsidRPr="00A906D9">
        <w:rPr>
          <w:rFonts w:ascii="Times New Roman" w:hAnsi="Times New Roman" w:cs="Times New Roman"/>
          <w:sz w:val="26"/>
          <w:szCs w:val="26"/>
        </w:rPr>
        <w:t xml:space="preserve"> target of 0.7 per ce</w:t>
      </w:r>
      <w:r w:rsidR="002B5CEF" w:rsidRPr="00A906D9">
        <w:rPr>
          <w:rFonts w:ascii="Times New Roman" w:hAnsi="Times New Roman" w:cs="Times New Roman"/>
          <w:sz w:val="26"/>
          <w:szCs w:val="26"/>
        </w:rPr>
        <w:t xml:space="preserve">nt of gross national income </w:t>
      </w:r>
      <w:r w:rsidR="00242AD2" w:rsidRPr="00A906D9">
        <w:rPr>
          <w:rFonts w:ascii="Times New Roman" w:hAnsi="Times New Roman" w:cs="Times New Roman"/>
          <w:sz w:val="26"/>
          <w:szCs w:val="26"/>
        </w:rPr>
        <w:t>in response to the call of 2030 Agenda fo</w:t>
      </w:r>
      <w:r w:rsidRPr="00A906D9">
        <w:rPr>
          <w:rFonts w:ascii="Times New Roman" w:hAnsi="Times New Roman" w:cs="Times New Roman"/>
          <w:sz w:val="26"/>
          <w:szCs w:val="26"/>
        </w:rPr>
        <w:t>r Sustainable Development</w:t>
      </w:r>
      <w:r w:rsidR="00242AD2" w:rsidRPr="00A906D9">
        <w:rPr>
          <w:rFonts w:ascii="Times New Roman" w:hAnsi="Times New Roman" w:cs="Times New Roman"/>
          <w:sz w:val="26"/>
          <w:szCs w:val="26"/>
        </w:rPr>
        <w:t>.</w:t>
      </w:r>
    </w:p>
    <w:p w:rsidR="003370A6" w:rsidRPr="00A906D9" w:rsidRDefault="003370A6" w:rsidP="003370A6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</w:p>
    <w:p w:rsidR="002A43C3" w:rsidRPr="00A906D9" w:rsidRDefault="00F53AA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906D9">
        <w:rPr>
          <w:rFonts w:ascii="Times New Roman" w:hAnsi="Times New Roman" w:cs="Times New Roman"/>
          <w:sz w:val="26"/>
          <w:szCs w:val="26"/>
        </w:rPr>
        <w:t>Promote</w:t>
      </w:r>
      <w:r w:rsidR="00242AD2" w:rsidRPr="00A906D9">
        <w:rPr>
          <w:rFonts w:ascii="Times New Roman" w:hAnsi="Times New Roman" w:cs="Times New Roman"/>
          <w:sz w:val="26"/>
          <w:szCs w:val="26"/>
        </w:rPr>
        <w:t xml:space="preserve"> fairer</w:t>
      </w:r>
      <w:r w:rsidRPr="00A906D9">
        <w:rPr>
          <w:rFonts w:ascii="Times New Roman" w:hAnsi="Times New Roman" w:cs="Times New Roman"/>
          <w:sz w:val="26"/>
          <w:szCs w:val="26"/>
        </w:rPr>
        <w:t xml:space="preserve"> working conditions for all, including migrant workers.</w:t>
      </w:r>
    </w:p>
    <w:p w:rsidR="003370A6" w:rsidRPr="00A906D9" w:rsidRDefault="003370A6" w:rsidP="003370A6">
      <w:pPr>
        <w:jc w:val="both"/>
        <w:rPr>
          <w:sz w:val="26"/>
          <w:szCs w:val="26"/>
        </w:rPr>
      </w:pPr>
    </w:p>
    <w:p w:rsidR="002A43C3" w:rsidRPr="00A906D9" w:rsidRDefault="00A2271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906D9">
        <w:rPr>
          <w:rFonts w:ascii="Times New Roman" w:hAnsi="Times New Roman" w:cs="Times New Roman"/>
          <w:sz w:val="26"/>
          <w:szCs w:val="26"/>
        </w:rPr>
        <w:t>Con</w:t>
      </w:r>
      <w:r w:rsidR="00F53AA9" w:rsidRPr="00A906D9">
        <w:rPr>
          <w:rFonts w:ascii="Times New Roman" w:hAnsi="Times New Roman" w:cs="Times New Roman"/>
          <w:sz w:val="26"/>
          <w:szCs w:val="26"/>
        </w:rPr>
        <w:t>tinue efforts to curb violence against women</w:t>
      </w:r>
      <w:r w:rsidRPr="00A906D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A43C3" w:rsidRPr="00A906D9" w:rsidRDefault="002A43C3">
      <w:pPr>
        <w:pStyle w:val="ListParagraph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A43C3" w:rsidRPr="00A906D9" w:rsidRDefault="003370A6">
      <w:pPr>
        <w:pStyle w:val="Body"/>
        <w:jc w:val="both"/>
        <w:rPr>
          <w:rFonts w:ascii="Times New Roman" w:hAnsi="Times New Roman" w:cs="Times New Roman"/>
          <w:sz w:val="26"/>
          <w:szCs w:val="26"/>
        </w:rPr>
      </w:pPr>
      <w:r w:rsidRPr="00A906D9">
        <w:rPr>
          <w:rFonts w:ascii="Times New Roman" w:hAnsi="Times New Roman" w:cs="Times New Roman"/>
          <w:sz w:val="26"/>
          <w:szCs w:val="26"/>
        </w:rPr>
        <w:t>We</w:t>
      </w:r>
      <w:r w:rsidR="00A2271A" w:rsidRPr="00A906D9">
        <w:rPr>
          <w:rFonts w:ascii="Times New Roman" w:hAnsi="Times New Roman" w:cs="Times New Roman"/>
          <w:sz w:val="26"/>
          <w:szCs w:val="26"/>
        </w:rPr>
        <w:t xml:space="preserve"> wish Canada a successful UPR.</w:t>
      </w:r>
    </w:p>
    <w:p w:rsidR="002A43C3" w:rsidRPr="00A906D9" w:rsidRDefault="002A43C3">
      <w:pPr>
        <w:pStyle w:val="Body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A43C3" w:rsidRPr="00A906D9" w:rsidRDefault="00A2271A">
      <w:pPr>
        <w:pStyle w:val="Body"/>
        <w:jc w:val="both"/>
        <w:rPr>
          <w:rFonts w:ascii="Times New Roman" w:hAnsi="Times New Roman" w:cs="Times New Roman"/>
          <w:sz w:val="26"/>
          <w:szCs w:val="26"/>
        </w:rPr>
      </w:pPr>
      <w:r w:rsidRPr="00A906D9">
        <w:rPr>
          <w:rFonts w:ascii="Times New Roman" w:hAnsi="Times New Roman" w:cs="Times New Roman"/>
          <w:sz w:val="26"/>
          <w:szCs w:val="26"/>
        </w:rPr>
        <w:t>Thank you.</w:t>
      </w:r>
    </w:p>
    <w:sectPr w:rsidR="002A43C3" w:rsidRPr="00A906D9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5F94" w:rsidRDefault="001B5F94">
      <w:r>
        <w:separator/>
      </w:r>
    </w:p>
  </w:endnote>
  <w:endnote w:type="continuationSeparator" w:id="0">
    <w:p w:rsidR="001B5F94" w:rsidRDefault="001B5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Kalimati">
    <w:altName w:val="Helvetica Neue Bold Condensed"/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AA9" w:rsidRDefault="00F53AA9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5F94" w:rsidRDefault="001B5F94">
      <w:r>
        <w:separator/>
      </w:r>
    </w:p>
  </w:footnote>
  <w:footnote w:type="continuationSeparator" w:id="0">
    <w:p w:rsidR="001B5F94" w:rsidRDefault="001B5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AA9" w:rsidRDefault="00F53AA9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7B28C4"/>
    <w:multiLevelType w:val="hybridMultilevel"/>
    <w:tmpl w:val="992A47C8"/>
    <w:numStyleLink w:val="ImportedStyle1"/>
  </w:abstractNum>
  <w:abstractNum w:abstractNumId="1" w15:restartNumberingAfterBreak="0">
    <w:nsid w:val="7D267CDC"/>
    <w:multiLevelType w:val="hybridMultilevel"/>
    <w:tmpl w:val="992A47C8"/>
    <w:styleLink w:val="ImportedStyle1"/>
    <w:lvl w:ilvl="0" w:tplc="3598944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6B04E7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A0F372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AE59D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3E812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D262EA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2E6EB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FC12F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720C60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A43C3"/>
    <w:rsid w:val="001B5F94"/>
    <w:rsid w:val="00242AD2"/>
    <w:rsid w:val="002A43C3"/>
    <w:rsid w:val="002B5CEF"/>
    <w:rsid w:val="002C1CBA"/>
    <w:rsid w:val="00304429"/>
    <w:rsid w:val="003370A6"/>
    <w:rsid w:val="00390BD4"/>
    <w:rsid w:val="004F5E3F"/>
    <w:rsid w:val="009777FF"/>
    <w:rsid w:val="00A2271A"/>
    <w:rsid w:val="00A906D9"/>
    <w:rsid w:val="00B805D1"/>
    <w:rsid w:val="00BA6DD6"/>
    <w:rsid w:val="00CC352D"/>
    <w:rsid w:val="00F5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68DC17"/>
  <w15:docId w15:val="{2679E2F3-A02F-4470-8F20-05D4F9291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ne-NP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Kalimati" w:eastAsia="Kalimati" w:hAnsi="Kalimati" w:cs="Kalimati"/>
      <w:color w:val="000000"/>
      <w:sz w:val="24"/>
      <w:szCs w:val="24"/>
      <w:u w:color="000000"/>
      <w:lang w:val="en-US"/>
    </w:rPr>
  </w:style>
  <w:style w:type="paragraph" w:styleId="ListParagraph">
    <w:name w:val="List Paragraph"/>
    <w:pPr>
      <w:ind w:left="720"/>
    </w:pPr>
    <w:rPr>
      <w:rFonts w:ascii="Kalimati" w:eastAsia="Kalimati" w:hAnsi="Kalimati" w:cs="Kalimati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06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6D9"/>
    <w:rPr>
      <w:rFonts w:ascii="Segoe UI" w:hAnsi="Segoe UI" w:cs="Segoe UI"/>
      <w:sz w:val="18"/>
      <w:szCs w:val="18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2233A6-51AF-4D90-943A-781685876624}"/>
</file>

<file path=customXml/itemProps2.xml><?xml version="1.0" encoding="utf-8"?>
<ds:datastoreItem xmlns:ds="http://schemas.openxmlformats.org/officeDocument/2006/customXml" ds:itemID="{450C4247-6403-416B-B6CD-1F8D30B096AD}"/>
</file>

<file path=customXml/itemProps3.xml><?xml version="1.0" encoding="utf-8"?>
<ds:datastoreItem xmlns:ds="http://schemas.openxmlformats.org/officeDocument/2006/customXml" ds:itemID="{72454419-27E1-49AF-870F-75049C41BB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Nepal Mission</dc:creator>
  <cp:lastModifiedBy>Suresh Adhikari</cp:lastModifiedBy>
  <cp:revision>9</cp:revision>
  <cp:lastPrinted>2018-05-11T06:34:00Z</cp:lastPrinted>
  <dcterms:created xsi:type="dcterms:W3CDTF">2018-05-09T09:29:00Z</dcterms:created>
  <dcterms:modified xsi:type="dcterms:W3CDTF">2018-05-11T06:35:00Z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