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2FFE" w14:textId="4183CA1D" w:rsidR="001B3BFB" w:rsidRPr="006A58A8" w:rsidRDefault="57702FFE" w:rsidP="006A58A8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6A58A8">
        <w:rPr>
          <w:rFonts w:ascii="Verdana" w:eastAsia="Verdana" w:hAnsi="Verdana" w:cs="Verdana"/>
          <w:b/>
          <w:bCs/>
          <w:sz w:val="28"/>
          <w:szCs w:val="28"/>
        </w:rPr>
        <w:t xml:space="preserve">Universal Periodic Review 30 – Colombia </w:t>
      </w:r>
      <w:r w:rsidRPr="006A58A8">
        <w:rPr>
          <w:rFonts w:ascii="Verdana" w:eastAsia="Verdana" w:hAnsi="Verdana" w:cs="Verdana"/>
          <w:sz w:val="28"/>
          <w:szCs w:val="28"/>
        </w:rPr>
        <w:t xml:space="preserve"> </w:t>
      </w:r>
    </w:p>
    <w:p w14:paraId="38D3EE0F" w14:textId="65451A94" w:rsidR="001B3BFB" w:rsidRDefault="57702FFE" w:rsidP="00C11E01">
      <w:pPr>
        <w:pBdr>
          <w:bottom w:val="single" w:sz="4" w:space="1" w:color="auto"/>
        </w:pBdr>
        <w:jc w:val="both"/>
        <w:rPr>
          <w:rFonts w:ascii="Verdana" w:eastAsia="Verdana" w:hAnsi="Verdana" w:cs="Verdana"/>
          <w:sz w:val="28"/>
          <w:szCs w:val="28"/>
        </w:rPr>
      </w:pPr>
      <w:r w:rsidRPr="006A58A8">
        <w:rPr>
          <w:rFonts w:ascii="Verdana" w:eastAsia="Verdana" w:hAnsi="Verdana" w:cs="Verdana"/>
          <w:b/>
          <w:bCs/>
          <w:sz w:val="28"/>
          <w:szCs w:val="28"/>
        </w:rPr>
        <w:t>Statement by the Kingdom of the Netherlands</w:t>
      </w:r>
      <w:r w:rsidRPr="006A58A8">
        <w:rPr>
          <w:rFonts w:ascii="Verdana" w:eastAsia="Verdana" w:hAnsi="Verdana" w:cs="Verdana"/>
          <w:sz w:val="28"/>
          <w:szCs w:val="28"/>
        </w:rPr>
        <w:t xml:space="preserve"> </w:t>
      </w:r>
    </w:p>
    <w:p w14:paraId="2719927C" w14:textId="77777777" w:rsidR="00C11E01" w:rsidRPr="006A58A8" w:rsidRDefault="00C11E01" w:rsidP="006A58A8">
      <w:pPr>
        <w:jc w:val="both"/>
        <w:rPr>
          <w:rFonts w:ascii="Verdana" w:hAnsi="Verdana"/>
          <w:sz w:val="28"/>
          <w:szCs w:val="28"/>
        </w:rPr>
      </w:pPr>
    </w:p>
    <w:p w14:paraId="793ACE4E" w14:textId="6669B9C8" w:rsidR="001B3BFB" w:rsidRPr="006A58A8" w:rsidRDefault="00AD655E" w:rsidP="006A58A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6A58A8">
        <w:rPr>
          <w:rFonts w:ascii="Verdana" w:hAnsi="Verdana"/>
          <w:sz w:val="28"/>
          <w:szCs w:val="28"/>
          <w:lang w:val="en-GB"/>
        </w:rPr>
        <w:t xml:space="preserve">Thank you, </w:t>
      </w:r>
      <w:r w:rsidR="001B3BFB" w:rsidRPr="006A58A8">
        <w:rPr>
          <w:rFonts w:ascii="Verdana" w:hAnsi="Verdana"/>
          <w:sz w:val="28"/>
          <w:szCs w:val="28"/>
          <w:lang w:val="en-GB"/>
        </w:rPr>
        <w:t>Mr President,</w:t>
      </w:r>
    </w:p>
    <w:p w14:paraId="20E10D21" w14:textId="77777777" w:rsidR="006A58A8" w:rsidRDefault="001B3BFB" w:rsidP="006A58A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6A58A8">
        <w:rPr>
          <w:rFonts w:ascii="Verdana" w:hAnsi="Verdana"/>
          <w:sz w:val="28"/>
          <w:szCs w:val="28"/>
          <w:lang w:val="en-GB"/>
        </w:rPr>
        <w:t>The</w:t>
      </w:r>
      <w:r w:rsidR="00AD655E" w:rsidRPr="006A58A8">
        <w:rPr>
          <w:rFonts w:ascii="Verdana" w:hAnsi="Verdana"/>
          <w:sz w:val="28"/>
          <w:szCs w:val="28"/>
          <w:lang w:val="en-GB"/>
        </w:rPr>
        <w:t xml:space="preserve"> Kingdom of the</w:t>
      </w:r>
      <w:r w:rsidRPr="006A58A8">
        <w:rPr>
          <w:rFonts w:ascii="Verdana" w:hAnsi="Verdana"/>
          <w:sz w:val="28"/>
          <w:szCs w:val="28"/>
          <w:lang w:val="en-GB"/>
        </w:rPr>
        <w:t xml:space="preserve"> Netherlands compliments </w:t>
      </w:r>
      <w:r w:rsidR="00AD655E" w:rsidRPr="006A58A8">
        <w:rPr>
          <w:rFonts w:ascii="Verdana" w:hAnsi="Verdana"/>
          <w:sz w:val="28"/>
          <w:szCs w:val="28"/>
          <w:lang w:val="en-GB"/>
        </w:rPr>
        <w:t xml:space="preserve">the Republic of </w:t>
      </w:r>
      <w:r w:rsidRPr="006A58A8">
        <w:rPr>
          <w:rFonts w:ascii="Verdana" w:hAnsi="Verdana"/>
          <w:sz w:val="28"/>
          <w:szCs w:val="28"/>
          <w:lang w:val="en-GB"/>
        </w:rPr>
        <w:t xml:space="preserve">Colombia on the successful </w:t>
      </w:r>
      <w:r w:rsidR="00917011" w:rsidRPr="006A58A8">
        <w:rPr>
          <w:rFonts w:ascii="Verdana" w:hAnsi="Verdana"/>
          <w:sz w:val="28"/>
          <w:szCs w:val="28"/>
          <w:lang w:val="en-GB"/>
        </w:rPr>
        <w:t>demobilization and disarmament of FARC</w:t>
      </w:r>
      <w:r w:rsidRPr="006A58A8">
        <w:rPr>
          <w:rFonts w:ascii="Verdana" w:hAnsi="Verdana"/>
          <w:sz w:val="28"/>
          <w:szCs w:val="28"/>
          <w:lang w:val="en-GB"/>
        </w:rPr>
        <w:t xml:space="preserve">, which </w:t>
      </w:r>
      <w:r w:rsidR="00917011" w:rsidRPr="006A58A8">
        <w:rPr>
          <w:rFonts w:ascii="Verdana" w:hAnsi="Verdana"/>
          <w:sz w:val="28"/>
          <w:szCs w:val="28"/>
          <w:lang w:val="en-GB"/>
        </w:rPr>
        <w:t>is an impo</w:t>
      </w:r>
      <w:r w:rsidR="00EA1F54" w:rsidRPr="006A58A8">
        <w:rPr>
          <w:rFonts w:ascii="Verdana" w:hAnsi="Verdana"/>
          <w:sz w:val="28"/>
          <w:szCs w:val="28"/>
          <w:lang w:val="en-GB"/>
        </w:rPr>
        <w:t xml:space="preserve">rtant step </w:t>
      </w:r>
      <w:r w:rsidR="00917011" w:rsidRPr="006A58A8">
        <w:rPr>
          <w:rFonts w:ascii="Verdana" w:hAnsi="Verdana"/>
          <w:sz w:val="28"/>
          <w:szCs w:val="28"/>
          <w:lang w:val="en-GB"/>
        </w:rPr>
        <w:t xml:space="preserve">to </w:t>
      </w:r>
      <w:r w:rsidR="006A58A8">
        <w:rPr>
          <w:rFonts w:ascii="Verdana" w:hAnsi="Verdana"/>
          <w:sz w:val="28"/>
          <w:szCs w:val="28"/>
          <w:lang w:val="en-GB"/>
        </w:rPr>
        <w:t>end the</w:t>
      </w:r>
      <w:r w:rsidRPr="006A58A8">
        <w:rPr>
          <w:rFonts w:ascii="Verdana" w:hAnsi="Verdana"/>
          <w:sz w:val="28"/>
          <w:szCs w:val="28"/>
          <w:lang w:val="en-GB"/>
        </w:rPr>
        <w:t xml:space="preserve"> armed conflict that lasted more than five decades. </w:t>
      </w:r>
    </w:p>
    <w:p w14:paraId="7FACE624" w14:textId="55C302A9" w:rsidR="006A58A8" w:rsidRDefault="001B3BFB" w:rsidP="006A58A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6A58A8">
        <w:rPr>
          <w:rFonts w:ascii="Verdana" w:hAnsi="Verdana"/>
          <w:sz w:val="28"/>
          <w:szCs w:val="28"/>
          <w:lang w:val="en-GB"/>
        </w:rPr>
        <w:t xml:space="preserve">The Peace Agreement </w:t>
      </w:r>
      <w:r w:rsidR="00917011" w:rsidRPr="006A58A8">
        <w:rPr>
          <w:rFonts w:ascii="Verdana" w:hAnsi="Verdana"/>
          <w:sz w:val="28"/>
          <w:szCs w:val="28"/>
          <w:lang w:val="en-GB"/>
        </w:rPr>
        <w:t>with FARC is bold and ambitious, but many challenges are hampering its full implementation</w:t>
      </w:r>
      <w:r w:rsidR="00C11E01">
        <w:rPr>
          <w:rFonts w:ascii="Verdana" w:hAnsi="Verdana"/>
          <w:sz w:val="28"/>
          <w:szCs w:val="28"/>
          <w:lang w:val="en-GB"/>
        </w:rPr>
        <w:t>. T</w:t>
      </w:r>
      <w:r w:rsidR="00917011" w:rsidRPr="006A58A8">
        <w:rPr>
          <w:rFonts w:ascii="Verdana" w:hAnsi="Verdana"/>
          <w:sz w:val="28"/>
          <w:szCs w:val="28"/>
          <w:lang w:val="en-GB"/>
        </w:rPr>
        <w:t xml:space="preserve">he presence </w:t>
      </w:r>
      <w:r w:rsidR="00C11E01">
        <w:rPr>
          <w:rFonts w:ascii="Verdana" w:hAnsi="Verdana"/>
          <w:sz w:val="28"/>
          <w:szCs w:val="28"/>
          <w:lang w:val="en-GB"/>
        </w:rPr>
        <w:t xml:space="preserve">of other illegally armed groups </w:t>
      </w:r>
      <w:r w:rsidR="008D4F9B" w:rsidRPr="006A58A8">
        <w:rPr>
          <w:rFonts w:ascii="Verdana" w:hAnsi="Verdana"/>
          <w:sz w:val="28"/>
          <w:szCs w:val="28"/>
          <w:lang w:val="en-GB"/>
        </w:rPr>
        <w:t>leads to continued insecurity.</w:t>
      </w:r>
      <w:r w:rsidR="006A58A8">
        <w:rPr>
          <w:rFonts w:ascii="Verdana" w:hAnsi="Verdana"/>
          <w:sz w:val="28"/>
          <w:szCs w:val="28"/>
          <w:lang w:val="en-GB"/>
        </w:rPr>
        <w:t xml:space="preserve"> </w:t>
      </w:r>
    </w:p>
    <w:p w14:paraId="1E674083" w14:textId="5B4D0500" w:rsidR="00917011" w:rsidRPr="006A58A8" w:rsidRDefault="006A58A8" w:rsidP="006A58A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The Netherlands therefore wishes to make two recommendations: </w:t>
      </w:r>
    </w:p>
    <w:p w14:paraId="64E6370F" w14:textId="47833930" w:rsidR="001B3BFB" w:rsidRPr="00C11E01" w:rsidRDefault="006A58A8" w:rsidP="00C11E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C11E01">
        <w:rPr>
          <w:rFonts w:ascii="Verdana" w:eastAsia="Verdana" w:hAnsi="Verdana" w:cs="Verdana"/>
          <w:sz w:val="28"/>
          <w:szCs w:val="28"/>
          <w:lang w:val="en-GB"/>
        </w:rPr>
        <w:t>First</w:t>
      </w:r>
      <w:r w:rsidR="00C11E01">
        <w:rPr>
          <w:rFonts w:ascii="Verdana" w:eastAsia="Verdana" w:hAnsi="Verdana" w:cs="Verdana"/>
          <w:sz w:val="28"/>
          <w:szCs w:val="28"/>
          <w:lang w:val="en-GB"/>
        </w:rPr>
        <w:t xml:space="preserve">ly, </w:t>
      </w:r>
      <w:r w:rsidR="00AD655E" w:rsidRPr="00C11E01">
        <w:rPr>
          <w:rFonts w:ascii="Verdana" w:hAnsi="Verdana"/>
          <w:sz w:val="28"/>
          <w:szCs w:val="28"/>
          <w:lang w:val="en-GB"/>
        </w:rPr>
        <w:t xml:space="preserve">the </w:t>
      </w:r>
      <w:r w:rsidR="00AD655E" w:rsidRPr="00C11E01">
        <w:rPr>
          <w:rFonts w:ascii="Verdana" w:eastAsia="Verdana" w:hAnsi="Verdana" w:cs="Verdana"/>
          <w:sz w:val="28"/>
          <w:szCs w:val="28"/>
          <w:lang w:val="en-GB"/>
        </w:rPr>
        <w:t xml:space="preserve">Netherlands </w:t>
      </w:r>
      <w:r w:rsidR="001B3BFB" w:rsidRPr="00C11E01">
        <w:rPr>
          <w:rFonts w:ascii="Verdana" w:eastAsia="Verdana" w:hAnsi="Verdana" w:cs="Verdana"/>
          <w:sz w:val="28"/>
          <w:szCs w:val="28"/>
          <w:u w:val="single"/>
          <w:lang w:val="en-GB"/>
        </w:rPr>
        <w:t>recommend</w:t>
      </w:r>
      <w:r w:rsidR="00AD655E" w:rsidRPr="00C11E01">
        <w:rPr>
          <w:rFonts w:ascii="Verdana" w:eastAsia="Verdana" w:hAnsi="Verdana" w:cs="Verdana"/>
          <w:sz w:val="28"/>
          <w:szCs w:val="28"/>
          <w:u w:val="single"/>
          <w:lang w:val="en-GB"/>
        </w:rPr>
        <w:t>s</w:t>
      </w:r>
      <w:r w:rsidR="001B3BFB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that</w:t>
      </w:r>
      <w:r w:rsidR="00AD655E" w:rsidRPr="00C11E01">
        <w:rPr>
          <w:rFonts w:ascii="Verdana" w:hAnsi="Verdana"/>
          <w:sz w:val="28"/>
          <w:szCs w:val="28"/>
          <w:lang w:val="en-GB"/>
        </w:rPr>
        <w:t xml:space="preserve"> the Republic of</w:t>
      </w:r>
      <w:r w:rsidR="001B3BFB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Colombia takes further measures </w:t>
      </w:r>
      <w:r w:rsidR="004708BC" w:rsidRPr="00C11E01">
        <w:rPr>
          <w:rFonts w:ascii="Verdana" w:eastAsia="Verdana" w:hAnsi="Verdana" w:cs="Verdana"/>
          <w:sz w:val="28"/>
          <w:szCs w:val="28"/>
          <w:lang w:val="en-GB"/>
        </w:rPr>
        <w:t>to</w:t>
      </w:r>
      <w:r w:rsidR="00683E02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</w:t>
      </w:r>
      <w:r w:rsidR="004708BC" w:rsidRPr="00C11E01">
        <w:rPr>
          <w:rFonts w:ascii="Verdana" w:eastAsia="Verdana" w:hAnsi="Verdana" w:cs="Verdana"/>
          <w:i/>
          <w:sz w:val="28"/>
          <w:szCs w:val="28"/>
          <w:lang w:val="en-GB"/>
        </w:rPr>
        <w:t>prevent</w:t>
      </w:r>
      <w:r w:rsidR="001B3BFB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systematic violence</w:t>
      </w:r>
      <w:r w:rsidR="002B2357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against</w:t>
      </w:r>
      <w:r w:rsidR="004708BC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local leaders and</w:t>
      </w:r>
      <w:r w:rsidR="002B2357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h</w:t>
      </w:r>
      <w:r w:rsidR="004708BC" w:rsidRPr="00C11E01">
        <w:rPr>
          <w:rFonts w:ascii="Verdana" w:eastAsia="Verdana" w:hAnsi="Verdana" w:cs="Verdana"/>
          <w:sz w:val="28"/>
          <w:szCs w:val="28"/>
          <w:lang w:val="en-GB"/>
        </w:rPr>
        <w:t>uman rights defenders, improve</w:t>
      </w:r>
      <w:r w:rsidR="002B2357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</w:t>
      </w:r>
      <w:r w:rsidR="001B3BFB" w:rsidRPr="00C11E01">
        <w:rPr>
          <w:rFonts w:ascii="Verdana" w:eastAsia="Verdana" w:hAnsi="Verdana" w:cs="Verdana"/>
          <w:sz w:val="28"/>
          <w:szCs w:val="28"/>
          <w:lang w:val="en-GB"/>
        </w:rPr>
        <w:t xml:space="preserve">individual and collective protection of </w:t>
      </w:r>
      <w:r w:rsidR="004708BC" w:rsidRPr="00C11E01">
        <w:rPr>
          <w:rFonts w:ascii="Verdana" w:eastAsia="Verdana" w:hAnsi="Verdana" w:cs="Verdana"/>
          <w:sz w:val="28"/>
          <w:szCs w:val="28"/>
          <w:lang w:val="en-GB"/>
        </w:rPr>
        <w:t>those</w:t>
      </w:r>
      <w:r w:rsidR="002B2357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at risk</w:t>
      </w:r>
      <w:r w:rsidR="001B3BFB" w:rsidRPr="00C11E01">
        <w:rPr>
          <w:rFonts w:ascii="Verdana" w:eastAsia="Verdana" w:hAnsi="Verdana" w:cs="Verdana"/>
          <w:sz w:val="28"/>
          <w:szCs w:val="28"/>
          <w:lang w:val="en-GB"/>
        </w:rPr>
        <w:t xml:space="preserve">, </w:t>
      </w:r>
      <w:r w:rsidR="004708BC" w:rsidRPr="00C11E01">
        <w:rPr>
          <w:rFonts w:ascii="Verdana" w:eastAsia="Verdana" w:hAnsi="Verdana" w:cs="Verdana"/>
          <w:sz w:val="28"/>
          <w:szCs w:val="28"/>
          <w:lang w:val="en-GB"/>
        </w:rPr>
        <w:t>and focus</w:t>
      </w:r>
      <w:r w:rsidR="002B2357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on</w:t>
      </w:r>
      <w:r w:rsidR="004708BC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investigating and prosecuting</w:t>
      </w:r>
      <w:r w:rsidR="002B2357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the intellectual authors of the threats and killings</w:t>
      </w:r>
      <w:r w:rsidR="001B3BFB" w:rsidRPr="00C11E01">
        <w:rPr>
          <w:rFonts w:ascii="Verdana" w:eastAsia="Verdana" w:hAnsi="Verdana" w:cs="Verdana"/>
          <w:sz w:val="28"/>
          <w:szCs w:val="28"/>
          <w:lang w:val="en-GB"/>
        </w:rPr>
        <w:t>.</w:t>
      </w:r>
    </w:p>
    <w:p w14:paraId="1035CBD2" w14:textId="77777777" w:rsidR="00C11E01" w:rsidRPr="00C11E01" w:rsidRDefault="00C11E01" w:rsidP="00C11E01">
      <w:pPr>
        <w:pStyle w:val="ListParagraph"/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</w:p>
    <w:p w14:paraId="26293AFD" w14:textId="77777777" w:rsidR="00C11E01" w:rsidRDefault="006A58A8" w:rsidP="00C11E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C11E01">
        <w:rPr>
          <w:rFonts w:ascii="Verdana" w:eastAsia="Verdana" w:hAnsi="Verdana" w:cs="Verdana"/>
          <w:sz w:val="28"/>
          <w:szCs w:val="28"/>
          <w:lang w:val="en-GB"/>
        </w:rPr>
        <w:t>Secondly</w:t>
      </w:r>
      <w:r w:rsidR="00054525" w:rsidRPr="00C11E01">
        <w:rPr>
          <w:rFonts w:ascii="Verdana" w:eastAsia="Verdana" w:hAnsi="Verdana" w:cs="Verdana"/>
          <w:sz w:val="28"/>
          <w:szCs w:val="28"/>
          <w:lang w:val="en-GB"/>
        </w:rPr>
        <w:t>, t</w:t>
      </w:r>
      <w:r w:rsidR="00AC17E6" w:rsidRPr="00C11E01">
        <w:rPr>
          <w:rFonts w:ascii="Verdana" w:eastAsia="Verdana" w:hAnsi="Verdana" w:cs="Verdana"/>
          <w:sz w:val="28"/>
          <w:szCs w:val="28"/>
          <w:lang w:val="en-GB"/>
        </w:rPr>
        <w:t xml:space="preserve">he </w:t>
      </w:r>
      <w:r w:rsidR="00AD655E" w:rsidRPr="00C11E01">
        <w:rPr>
          <w:rFonts w:ascii="Verdana" w:hAnsi="Verdana"/>
          <w:sz w:val="28"/>
          <w:szCs w:val="28"/>
          <w:lang w:val="en-GB"/>
        </w:rPr>
        <w:t xml:space="preserve">Kingdom of the </w:t>
      </w:r>
      <w:r w:rsidR="00AC17E6" w:rsidRPr="00C11E01">
        <w:rPr>
          <w:rFonts w:ascii="Verdana" w:eastAsia="Verdana" w:hAnsi="Verdana" w:cs="Verdana"/>
          <w:sz w:val="28"/>
          <w:szCs w:val="28"/>
          <w:lang w:val="en-GB"/>
        </w:rPr>
        <w:t xml:space="preserve">Netherlands </w:t>
      </w:r>
      <w:r w:rsidR="00AC17E6" w:rsidRPr="00C11E01">
        <w:rPr>
          <w:rFonts w:ascii="Verdana" w:eastAsia="Verdana" w:hAnsi="Verdana" w:cs="Verdana"/>
          <w:sz w:val="28"/>
          <w:szCs w:val="28"/>
          <w:u w:val="single"/>
          <w:lang w:val="en-GB"/>
        </w:rPr>
        <w:t>recommends</w:t>
      </w:r>
      <w:r w:rsidR="00AC17E6" w:rsidRPr="00C11E01">
        <w:rPr>
          <w:rFonts w:ascii="Verdana" w:eastAsia="Verdana" w:hAnsi="Verdana" w:cs="Verdana"/>
          <w:sz w:val="28"/>
          <w:szCs w:val="28"/>
          <w:lang w:val="en-GB"/>
        </w:rPr>
        <w:t xml:space="preserve"> </w:t>
      </w:r>
      <w:r w:rsidR="00AD655E" w:rsidRPr="00C11E01">
        <w:rPr>
          <w:rFonts w:ascii="Verdana" w:hAnsi="Verdana"/>
          <w:sz w:val="28"/>
          <w:szCs w:val="28"/>
          <w:lang w:val="en-GB"/>
        </w:rPr>
        <w:t xml:space="preserve">the Republic of </w:t>
      </w:r>
      <w:r w:rsidR="00AC17E6" w:rsidRPr="00C11E01">
        <w:rPr>
          <w:rFonts w:ascii="Verdana" w:eastAsia="Verdana" w:hAnsi="Verdana" w:cs="Verdana"/>
          <w:sz w:val="28"/>
          <w:szCs w:val="28"/>
          <w:lang w:val="en-GB"/>
        </w:rPr>
        <w:t xml:space="preserve">Colombia </w:t>
      </w:r>
      <w:r w:rsidR="000C1718" w:rsidRPr="00C11E01">
        <w:rPr>
          <w:rFonts w:ascii="Verdana" w:eastAsia="Verdana" w:hAnsi="Verdana" w:cs="Verdana"/>
          <w:sz w:val="28"/>
          <w:szCs w:val="28"/>
          <w:lang w:val="en-GB"/>
        </w:rPr>
        <w:t xml:space="preserve">to </w:t>
      </w:r>
      <w:r w:rsidR="00AC17E6" w:rsidRPr="00C11E01">
        <w:rPr>
          <w:rFonts w:ascii="Verdana" w:eastAsia="Verdana" w:hAnsi="Verdana" w:cs="Verdana"/>
          <w:sz w:val="28"/>
          <w:szCs w:val="28"/>
          <w:lang w:val="en-GB"/>
        </w:rPr>
        <w:t xml:space="preserve">continue to guarantee </w:t>
      </w:r>
      <w:r w:rsidR="000C1718" w:rsidRPr="00C11E01">
        <w:rPr>
          <w:rFonts w:ascii="Verdana" w:hAnsi="Verdana"/>
          <w:sz w:val="28"/>
          <w:szCs w:val="28"/>
          <w:lang w:val="en-GB"/>
        </w:rPr>
        <w:t>the sufficient funding of</w:t>
      </w:r>
      <w:r w:rsidR="006852DE" w:rsidRPr="00C11E01">
        <w:rPr>
          <w:rFonts w:ascii="Verdana" w:hAnsi="Verdana"/>
          <w:sz w:val="28"/>
          <w:szCs w:val="28"/>
          <w:lang w:val="en-GB"/>
        </w:rPr>
        <w:t xml:space="preserve"> the Special Jurisdiction for Peace, the Truth Commission and the Special Unit for Finding Missing Persons for the duration of </w:t>
      </w:r>
      <w:r w:rsidR="000C1718" w:rsidRPr="00C11E01">
        <w:rPr>
          <w:rFonts w:ascii="Verdana" w:hAnsi="Verdana"/>
          <w:sz w:val="28"/>
          <w:szCs w:val="28"/>
          <w:lang w:val="en-GB"/>
        </w:rPr>
        <w:t>its mandate</w:t>
      </w:r>
      <w:r w:rsidR="006852DE" w:rsidRPr="00C11E01">
        <w:rPr>
          <w:rFonts w:ascii="Verdana" w:hAnsi="Verdana"/>
          <w:sz w:val="28"/>
          <w:szCs w:val="28"/>
          <w:lang w:val="en-GB"/>
        </w:rPr>
        <w:t xml:space="preserve"> and guarantee the conditions that enable them to operate independently. </w:t>
      </w:r>
    </w:p>
    <w:p w14:paraId="16C8C7E4" w14:textId="77777777" w:rsidR="00C11E01" w:rsidRPr="00C11E01" w:rsidRDefault="00C11E01" w:rsidP="00C11E01">
      <w:pPr>
        <w:pStyle w:val="ListParagraph"/>
        <w:rPr>
          <w:rFonts w:ascii="Verdana" w:hAnsi="Verdana"/>
          <w:sz w:val="28"/>
          <w:szCs w:val="28"/>
          <w:lang w:val="en-GB"/>
        </w:rPr>
      </w:pPr>
    </w:p>
    <w:p w14:paraId="704A87AC" w14:textId="1D972094" w:rsidR="006852DE" w:rsidRDefault="006852DE" w:rsidP="00C11E01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C11E01">
        <w:rPr>
          <w:rFonts w:ascii="Verdana" w:hAnsi="Verdana"/>
          <w:sz w:val="28"/>
          <w:szCs w:val="28"/>
          <w:lang w:val="en-GB"/>
        </w:rPr>
        <w:t>The Kingdom of the Netherlands calls up on all actors in the armed conflict to actively participate in the Integral System.</w:t>
      </w:r>
    </w:p>
    <w:p w14:paraId="49C98F41" w14:textId="77777777" w:rsidR="00C11E01" w:rsidRPr="00C11E01" w:rsidRDefault="00C11E01" w:rsidP="00C11E01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</w:p>
    <w:p w14:paraId="1F5DA651" w14:textId="1832C6F8" w:rsidR="006852DE" w:rsidRDefault="006A58A8" w:rsidP="006A58A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Finally</w:t>
      </w:r>
      <w:r w:rsidR="001D2D3B">
        <w:rPr>
          <w:rFonts w:ascii="Verdana" w:hAnsi="Verdana"/>
          <w:sz w:val="28"/>
          <w:szCs w:val="28"/>
          <w:lang w:val="en-GB"/>
        </w:rPr>
        <w:t>,</w:t>
      </w:r>
      <w:r>
        <w:rPr>
          <w:rFonts w:ascii="Verdana" w:hAnsi="Verdana"/>
          <w:sz w:val="28"/>
          <w:szCs w:val="28"/>
          <w:lang w:val="en-GB"/>
        </w:rPr>
        <w:t xml:space="preserve"> the Netherlands wishes the government of Colombia every </w:t>
      </w:r>
      <w:r w:rsidR="00C11E01">
        <w:rPr>
          <w:rFonts w:ascii="Verdana" w:hAnsi="Verdana"/>
          <w:sz w:val="28"/>
          <w:szCs w:val="28"/>
          <w:lang w:val="en-GB"/>
        </w:rPr>
        <w:t>success</w:t>
      </w:r>
      <w:r>
        <w:rPr>
          <w:rFonts w:ascii="Verdana" w:hAnsi="Verdana"/>
          <w:sz w:val="28"/>
          <w:szCs w:val="28"/>
          <w:lang w:val="en-GB"/>
        </w:rPr>
        <w:t xml:space="preserve"> with the implementation, reporting and follow-up of all the UPR recommendations that it </w:t>
      </w:r>
      <w:r w:rsidR="00C11E01">
        <w:rPr>
          <w:rFonts w:ascii="Verdana" w:hAnsi="Verdana"/>
          <w:sz w:val="28"/>
          <w:szCs w:val="28"/>
          <w:lang w:val="en-GB"/>
        </w:rPr>
        <w:t>receives</w:t>
      </w:r>
      <w:r>
        <w:rPr>
          <w:rFonts w:ascii="Verdana" w:hAnsi="Verdana"/>
          <w:sz w:val="28"/>
          <w:szCs w:val="28"/>
          <w:lang w:val="en-GB"/>
        </w:rPr>
        <w:t xml:space="preserve"> during this third UPR cycle.  </w:t>
      </w:r>
    </w:p>
    <w:p w14:paraId="2858BD82" w14:textId="77777777" w:rsidR="006A58A8" w:rsidRPr="006A58A8" w:rsidRDefault="006A58A8" w:rsidP="006A58A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</w:p>
    <w:p w14:paraId="372E4458" w14:textId="77777777" w:rsidR="001B3BFB" w:rsidRPr="006A58A8" w:rsidRDefault="001B3BFB" w:rsidP="006A58A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6A58A8">
        <w:rPr>
          <w:rFonts w:ascii="Verdana" w:hAnsi="Verdana"/>
          <w:sz w:val="28"/>
          <w:szCs w:val="28"/>
          <w:lang w:val="en-GB"/>
        </w:rPr>
        <w:t>Thank you, Mr President.</w:t>
      </w:r>
    </w:p>
    <w:sectPr w:rsidR="001B3BFB" w:rsidRPr="006A58A8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CCD"/>
    <w:multiLevelType w:val="hybridMultilevel"/>
    <w:tmpl w:val="250EF5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B"/>
    <w:rsid w:val="00054525"/>
    <w:rsid w:val="000C030A"/>
    <w:rsid w:val="000C1718"/>
    <w:rsid w:val="001706CB"/>
    <w:rsid w:val="001B3BFB"/>
    <w:rsid w:val="001D2D3B"/>
    <w:rsid w:val="00285401"/>
    <w:rsid w:val="002B2357"/>
    <w:rsid w:val="002F0122"/>
    <w:rsid w:val="003444B9"/>
    <w:rsid w:val="004708BC"/>
    <w:rsid w:val="00593A6B"/>
    <w:rsid w:val="005B4965"/>
    <w:rsid w:val="005E119B"/>
    <w:rsid w:val="0067329F"/>
    <w:rsid w:val="00683E02"/>
    <w:rsid w:val="006852DE"/>
    <w:rsid w:val="006A58A8"/>
    <w:rsid w:val="00735109"/>
    <w:rsid w:val="008260A8"/>
    <w:rsid w:val="00844AC1"/>
    <w:rsid w:val="008550AF"/>
    <w:rsid w:val="00895661"/>
    <w:rsid w:val="008C7BEC"/>
    <w:rsid w:val="008D4F9B"/>
    <w:rsid w:val="009027C7"/>
    <w:rsid w:val="00917011"/>
    <w:rsid w:val="00A24A25"/>
    <w:rsid w:val="00A51ED5"/>
    <w:rsid w:val="00AC17E6"/>
    <w:rsid w:val="00AD655E"/>
    <w:rsid w:val="00B902C5"/>
    <w:rsid w:val="00BA4886"/>
    <w:rsid w:val="00BB551D"/>
    <w:rsid w:val="00BE46E7"/>
    <w:rsid w:val="00C11E01"/>
    <w:rsid w:val="00CD28F4"/>
    <w:rsid w:val="00E47C21"/>
    <w:rsid w:val="00EA1F54"/>
    <w:rsid w:val="00F37B09"/>
    <w:rsid w:val="00F54F3A"/>
    <w:rsid w:val="04E75DD2"/>
    <w:rsid w:val="089DF0A9"/>
    <w:rsid w:val="27C4E99F"/>
    <w:rsid w:val="57702FFE"/>
    <w:rsid w:val="5E8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A912"/>
  <w15:chartTrackingRefBased/>
  <w15:docId w15:val="{D6006C6E-751D-4054-9467-919230DC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19125-B872-4E47-92AA-51ADEF1CCA67}"/>
</file>

<file path=customXml/itemProps2.xml><?xml version="1.0" encoding="utf-8"?>
<ds:datastoreItem xmlns:ds="http://schemas.openxmlformats.org/officeDocument/2006/customXml" ds:itemID="{72D9C186-B510-40BA-B6A0-4D6E0D83CD1A}"/>
</file>

<file path=customXml/itemProps3.xml><?xml version="1.0" encoding="utf-8"?>
<ds:datastoreItem xmlns:ds="http://schemas.openxmlformats.org/officeDocument/2006/customXml" ds:itemID="{57596C2D-3EEE-4530-9B08-C5DA5E48FEAA}"/>
</file>

<file path=customXml/itemProps4.xml><?xml version="1.0" encoding="utf-8"?>
<ds:datastoreItem xmlns:ds="http://schemas.openxmlformats.org/officeDocument/2006/customXml" ds:itemID="{82461355-07F9-42A1-93F4-F26BBB314B44}"/>
</file>

<file path=docProps/app.xml><?xml version="1.0" encoding="utf-8"?>
<Properties xmlns="http://schemas.openxmlformats.org/officeDocument/2006/extended-properties" xmlns:vt="http://schemas.openxmlformats.org/officeDocument/2006/docPropsVTypes">
  <Template>184D63B8</Template>
  <TotalTime>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Koopman, Alice</dc:creator>
  <cp:keywords/>
  <dc:description/>
  <cp:lastModifiedBy>Rijen, Oumou van</cp:lastModifiedBy>
  <cp:revision>2</cp:revision>
  <cp:lastPrinted>2018-04-25T14:51:00Z</cp:lastPrinted>
  <dcterms:created xsi:type="dcterms:W3CDTF">2018-05-23T15:32:00Z</dcterms:created>
  <dcterms:modified xsi:type="dcterms:W3CDTF">2018-05-23T15:32:00Z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