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0A98B" w14:textId="0704314F" w:rsidR="00355AAF" w:rsidRPr="008B0BCF" w:rsidRDefault="00355AAF" w:rsidP="00355AAF">
      <w:pPr>
        <w:pBdr>
          <w:bottom w:val="single" w:sz="4" w:space="1" w:color="auto"/>
        </w:pBdr>
        <w:spacing w:line="276" w:lineRule="auto"/>
        <w:rPr>
          <w:rFonts w:ascii="Verdana" w:hAnsi="Verdana" w:cs="Times New Roman"/>
          <w:b/>
          <w:sz w:val="28"/>
          <w:szCs w:val="32"/>
          <w:lang w:val="en-US"/>
        </w:rPr>
      </w:pPr>
      <w:r w:rsidRPr="008B0BCF">
        <w:rPr>
          <w:rFonts w:ascii="Verdana" w:eastAsia="Calibri" w:hAnsi="Verdana" w:cs="Times New Roman"/>
          <w:b/>
          <w:sz w:val="28"/>
          <w:szCs w:val="32"/>
          <w:lang w:val="en-US"/>
        </w:rPr>
        <w:t xml:space="preserve">Universal Periodic Review 30 – </w:t>
      </w:r>
      <w:r w:rsidR="00411A47">
        <w:rPr>
          <w:rFonts w:ascii="Verdana" w:eastAsia="Calibri" w:hAnsi="Verdana" w:cs="Times New Roman"/>
          <w:b/>
          <w:sz w:val="28"/>
          <w:szCs w:val="32"/>
          <w:lang w:val="en-US"/>
        </w:rPr>
        <w:t>Burkina Faso</w:t>
      </w:r>
    </w:p>
    <w:p w14:paraId="6234DCA3" w14:textId="77777777" w:rsidR="00355AAF" w:rsidRPr="00357CA9" w:rsidRDefault="00355AAF" w:rsidP="00E46324">
      <w:pPr>
        <w:pBdr>
          <w:bottom w:val="single" w:sz="4" w:space="1" w:color="auto"/>
        </w:pBdr>
        <w:spacing w:line="276" w:lineRule="auto"/>
        <w:rPr>
          <w:rFonts w:ascii="Verdana" w:hAnsi="Verdana"/>
          <w:sz w:val="28"/>
          <w:szCs w:val="32"/>
          <w:lang w:val="en-US"/>
        </w:rPr>
      </w:pPr>
      <w:r w:rsidRPr="00357CA9">
        <w:rPr>
          <w:rFonts w:ascii="Verdana" w:hAnsi="Verdana" w:cs="Times New Roman"/>
          <w:b/>
          <w:sz w:val="28"/>
          <w:szCs w:val="32"/>
          <w:lang w:val="en-US"/>
        </w:rPr>
        <w:t>Statement by the Kingdom of the Netherlands</w:t>
      </w:r>
    </w:p>
    <w:p w14:paraId="21013A53" w14:textId="77777777" w:rsidR="00355AAF" w:rsidRPr="00953016" w:rsidRDefault="00355AAF" w:rsidP="00B43633">
      <w:pPr>
        <w:spacing w:line="276" w:lineRule="auto"/>
        <w:jc w:val="both"/>
        <w:rPr>
          <w:rFonts w:ascii="Verdana" w:hAnsi="Verdana"/>
          <w:sz w:val="20"/>
          <w:lang w:val="en-US"/>
        </w:rPr>
      </w:pPr>
    </w:p>
    <w:p w14:paraId="0DA81F8E" w14:textId="77777777" w:rsidR="00E46324" w:rsidRDefault="00E46324" w:rsidP="00B43633">
      <w:pPr>
        <w:spacing w:line="276" w:lineRule="auto"/>
        <w:jc w:val="both"/>
        <w:rPr>
          <w:rFonts w:ascii="Verdana" w:hAnsi="Verdana"/>
          <w:sz w:val="28"/>
          <w:szCs w:val="32"/>
          <w:lang w:val="en-US"/>
        </w:rPr>
      </w:pPr>
    </w:p>
    <w:p w14:paraId="2F4ACFCA" w14:textId="21F526ED" w:rsidR="00E46324" w:rsidRDefault="00E46324" w:rsidP="00DD220E">
      <w:pPr>
        <w:spacing w:line="480" w:lineRule="auto"/>
        <w:jc w:val="both"/>
        <w:rPr>
          <w:rFonts w:ascii="Verdana" w:hAnsi="Verdana"/>
          <w:sz w:val="28"/>
          <w:szCs w:val="32"/>
          <w:lang w:val="en-US"/>
        </w:rPr>
      </w:pPr>
      <w:r>
        <w:rPr>
          <w:rFonts w:ascii="Verdana" w:hAnsi="Verdana"/>
          <w:sz w:val="28"/>
          <w:szCs w:val="32"/>
          <w:lang w:val="en-US"/>
        </w:rPr>
        <w:t>Thank you Mr. President</w:t>
      </w:r>
      <w:r w:rsidR="00953016">
        <w:rPr>
          <w:rFonts w:ascii="Verdana" w:hAnsi="Verdana"/>
          <w:sz w:val="28"/>
          <w:szCs w:val="32"/>
          <w:lang w:val="en-US"/>
        </w:rPr>
        <w:t xml:space="preserve"> </w:t>
      </w:r>
    </w:p>
    <w:p w14:paraId="498B39EB" w14:textId="0E640CC6" w:rsidR="00355AAF" w:rsidRPr="00953016" w:rsidRDefault="00355AAF" w:rsidP="00DD220E">
      <w:pPr>
        <w:spacing w:line="480" w:lineRule="auto"/>
        <w:jc w:val="both"/>
        <w:rPr>
          <w:rFonts w:ascii="Verdana" w:eastAsia="Verdana" w:hAnsi="Verdana" w:cs="Verdana"/>
          <w:sz w:val="28"/>
          <w:szCs w:val="32"/>
          <w:lang w:val="en-US"/>
        </w:rPr>
      </w:pPr>
      <w:r w:rsidRPr="00953016">
        <w:rPr>
          <w:rFonts w:ascii="Verdana" w:hAnsi="Verdana"/>
          <w:sz w:val="28"/>
          <w:szCs w:val="32"/>
          <w:lang w:val="en-US"/>
        </w:rPr>
        <w:t xml:space="preserve">The Kingdom of the Netherlands thanks </w:t>
      </w:r>
      <w:r w:rsidR="00411A47" w:rsidRPr="00953016">
        <w:rPr>
          <w:rFonts w:ascii="Verdana" w:hAnsi="Verdana"/>
          <w:sz w:val="28"/>
          <w:szCs w:val="32"/>
          <w:lang w:val="en-US"/>
        </w:rPr>
        <w:t>Burkina Faso</w:t>
      </w:r>
      <w:r w:rsidRPr="00953016">
        <w:rPr>
          <w:rFonts w:ascii="Verdana" w:hAnsi="Verdana"/>
          <w:sz w:val="28"/>
          <w:szCs w:val="32"/>
          <w:lang w:val="en-US"/>
        </w:rPr>
        <w:t xml:space="preserve"> </w:t>
      </w:r>
      <w:r w:rsidRPr="00953016">
        <w:rPr>
          <w:rFonts w:ascii="Verdana" w:eastAsia="Verdana" w:hAnsi="Verdana" w:cs="Verdana"/>
          <w:sz w:val="28"/>
          <w:szCs w:val="32"/>
          <w:lang w:val="en-US"/>
        </w:rPr>
        <w:t>for its report.</w:t>
      </w:r>
    </w:p>
    <w:p w14:paraId="7D39DAE3" w14:textId="77777777" w:rsidR="00355AAF" w:rsidRPr="00953016" w:rsidRDefault="00355AAF" w:rsidP="00DD220E">
      <w:pPr>
        <w:spacing w:line="480" w:lineRule="auto"/>
        <w:jc w:val="both"/>
        <w:rPr>
          <w:rFonts w:ascii="Verdana" w:eastAsia="Verdana" w:hAnsi="Verdana" w:cs="Verdana"/>
          <w:sz w:val="28"/>
          <w:szCs w:val="32"/>
          <w:lang w:val="en-US"/>
        </w:rPr>
      </w:pPr>
    </w:p>
    <w:p w14:paraId="2F8F3399" w14:textId="33A9BDCC" w:rsidR="00355AAF" w:rsidRPr="00953016" w:rsidRDefault="00355AAF" w:rsidP="00DD220E">
      <w:pPr>
        <w:spacing w:line="480" w:lineRule="auto"/>
        <w:jc w:val="both"/>
        <w:rPr>
          <w:rFonts w:ascii="Verdana" w:hAnsi="Verdana"/>
          <w:sz w:val="28"/>
          <w:szCs w:val="32"/>
          <w:lang w:val="en-US"/>
        </w:rPr>
      </w:pPr>
      <w:r w:rsidRPr="00953016">
        <w:rPr>
          <w:rFonts w:ascii="Verdana" w:eastAsia="Verdana" w:hAnsi="Verdana" w:cs="Verdana"/>
          <w:sz w:val="28"/>
          <w:szCs w:val="32"/>
          <w:lang w:val="en-US"/>
        </w:rPr>
        <w:t xml:space="preserve">We </w:t>
      </w:r>
      <w:r w:rsidRPr="003013D0">
        <w:rPr>
          <w:rFonts w:ascii="Verdana" w:eastAsia="Verdana" w:hAnsi="Verdana" w:cs="Verdana"/>
          <w:sz w:val="28"/>
          <w:szCs w:val="32"/>
          <w:u w:val="single"/>
          <w:lang w:val="en-US"/>
        </w:rPr>
        <w:t>welcome</w:t>
      </w:r>
      <w:r w:rsidR="00E46324" w:rsidRPr="003013D0">
        <w:rPr>
          <w:rFonts w:ascii="Verdana" w:eastAsia="Verdana" w:hAnsi="Verdana" w:cs="Verdana"/>
          <w:sz w:val="28"/>
          <w:szCs w:val="32"/>
          <w:u w:val="single"/>
          <w:lang w:val="en-US"/>
        </w:rPr>
        <w:t xml:space="preserve"> Burkina Faso’s efforts</w:t>
      </w:r>
      <w:r w:rsidR="00E46324">
        <w:rPr>
          <w:rFonts w:ascii="Verdana" w:eastAsia="Verdana" w:hAnsi="Verdana" w:cs="Verdana"/>
          <w:sz w:val="28"/>
          <w:szCs w:val="32"/>
          <w:lang w:val="en-US"/>
        </w:rPr>
        <w:t xml:space="preserve"> to strengthen </w:t>
      </w:r>
      <w:r w:rsidR="00BF3FEC" w:rsidRPr="00953016">
        <w:rPr>
          <w:rFonts w:ascii="Verdana" w:eastAsia="Verdana" w:hAnsi="Verdana" w:cs="Verdana"/>
          <w:sz w:val="28"/>
          <w:szCs w:val="32"/>
          <w:lang w:val="en-US"/>
        </w:rPr>
        <w:t>the</w:t>
      </w:r>
      <w:r w:rsidR="00194720" w:rsidRPr="00953016">
        <w:rPr>
          <w:rFonts w:ascii="Verdana" w:eastAsia="Verdana" w:hAnsi="Verdana" w:cs="Verdana"/>
          <w:sz w:val="28"/>
          <w:szCs w:val="32"/>
          <w:lang w:val="en-US"/>
        </w:rPr>
        <w:t xml:space="preserve"> National Human Rights Commission </w:t>
      </w:r>
      <w:r w:rsidR="00E91100" w:rsidRPr="00953016">
        <w:rPr>
          <w:rFonts w:ascii="Verdana" w:eastAsia="Verdana" w:hAnsi="Verdana" w:cs="Verdana"/>
          <w:sz w:val="28"/>
          <w:szCs w:val="32"/>
          <w:lang w:val="en-US"/>
        </w:rPr>
        <w:t>and</w:t>
      </w:r>
      <w:r w:rsidR="00E46324">
        <w:rPr>
          <w:rFonts w:ascii="Verdana" w:eastAsia="Verdana" w:hAnsi="Verdana" w:cs="Verdana"/>
          <w:sz w:val="28"/>
          <w:szCs w:val="32"/>
          <w:lang w:val="en-US"/>
        </w:rPr>
        <w:t xml:space="preserve"> welcome</w:t>
      </w:r>
      <w:r w:rsidR="004170A9" w:rsidRPr="00953016">
        <w:rPr>
          <w:rFonts w:ascii="Verdana" w:eastAsia="Verdana" w:hAnsi="Verdana" w:cs="Verdana"/>
          <w:sz w:val="28"/>
          <w:szCs w:val="32"/>
          <w:lang w:val="en-US"/>
        </w:rPr>
        <w:t xml:space="preserve"> </w:t>
      </w:r>
      <w:r w:rsidR="00E03504" w:rsidRPr="00953016">
        <w:rPr>
          <w:rFonts w:ascii="Verdana" w:eastAsia="Verdana" w:hAnsi="Verdana" w:cs="Verdana"/>
          <w:sz w:val="28"/>
          <w:szCs w:val="32"/>
          <w:lang w:val="en-US"/>
        </w:rPr>
        <w:t>the adoption of a law on the protection of human rights defenders</w:t>
      </w:r>
      <w:r w:rsidR="00B43633">
        <w:rPr>
          <w:rFonts w:ascii="Verdana" w:eastAsia="Verdana" w:hAnsi="Verdana" w:cs="Verdana"/>
          <w:sz w:val="28"/>
          <w:szCs w:val="32"/>
          <w:lang w:val="en-US"/>
        </w:rPr>
        <w:t>. Building on these</w:t>
      </w:r>
      <w:r w:rsidR="00697493" w:rsidRPr="00953016">
        <w:rPr>
          <w:rFonts w:ascii="Verdana" w:eastAsia="Verdana" w:hAnsi="Verdana" w:cs="Verdana"/>
          <w:sz w:val="28"/>
          <w:szCs w:val="32"/>
          <w:lang w:val="en-US"/>
        </w:rPr>
        <w:t xml:space="preserve"> positive steps, </w:t>
      </w:r>
      <w:r w:rsidR="00491CCA" w:rsidRPr="00953016">
        <w:rPr>
          <w:rFonts w:ascii="Verdana" w:eastAsia="Verdana" w:hAnsi="Verdana" w:cs="Verdana"/>
          <w:sz w:val="28"/>
          <w:szCs w:val="32"/>
          <w:lang w:val="en-US"/>
        </w:rPr>
        <w:t xml:space="preserve">we </w:t>
      </w:r>
      <w:r w:rsidR="00697493" w:rsidRPr="003013D0">
        <w:rPr>
          <w:rFonts w:ascii="Verdana" w:eastAsia="Verdana" w:hAnsi="Verdana" w:cs="Verdana"/>
          <w:sz w:val="28"/>
          <w:szCs w:val="32"/>
          <w:u w:val="single"/>
          <w:lang w:val="en-US"/>
        </w:rPr>
        <w:t>encourage</w:t>
      </w:r>
      <w:r w:rsidR="00491CCA" w:rsidRPr="003013D0">
        <w:rPr>
          <w:rFonts w:ascii="Verdana" w:eastAsia="Verdana" w:hAnsi="Verdana" w:cs="Verdana"/>
          <w:sz w:val="28"/>
          <w:szCs w:val="32"/>
          <w:u w:val="single"/>
          <w:lang w:val="en-US"/>
        </w:rPr>
        <w:t xml:space="preserve"> the government</w:t>
      </w:r>
      <w:r w:rsidR="00491CCA" w:rsidRPr="00953016">
        <w:rPr>
          <w:rFonts w:ascii="Verdana" w:eastAsia="Verdana" w:hAnsi="Verdana" w:cs="Verdana"/>
          <w:sz w:val="28"/>
          <w:szCs w:val="32"/>
          <w:lang w:val="en-US"/>
        </w:rPr>
        <w:t xml:space="preserve"> to </w:t>
      </w:r>
      <w:r w:rsidR="00922AF2">
        <w:rPr>
          <w:rFonts w:ascii="Verdana" w:eastAsia="Verdana" w:hAnsi="Verdana" w:cs="Verdana"/>
          <w:sz w:val="28"/>
          <w:szCs w:val="32"/>
          <w:lang w:val="en-US"/>
        </w:rPr>
        <w:t xml:space="preserve">implement this law, and more generally, to </w:t>
      </w:r>
      <w:r w:rsidR="00491CCA" w:rsidRPr="00953016">
        <w:rPr>
          <w:rFonts w:ascii="Verdana" w:eastAsia="Verdana" w:hAnsi="Verdana" w:cs="Verdana"/>
          <w:sz w:val="28"/>
          <w:szCs w:val="32"/>
          <w:lang w:val="en-US"/>
        </w:rPr>
        <w:t>cont</w:t>
      </w:r>
      <w:r w:rsidR="00697493" w:rsidRPr="00953016">
        <w:rPr>
          <w:rFonts w:ascii="Verdana" w:eastAsia="Verdana" w:hAnsi="Verdana" w:cs="Verdana"/>
          <w:sz w:val="28"/>
          <w:szCs w:val="32"/>
          <w:lang w:val="en-US"/>
        </w:rPr>
        <w:t>inue its efforts to create a saf</w:t>
      </w:r>
      <w:r w:rsidR="00491CCA" w:rsidRPr="00953016">
        <w:rPr>
          <w:rFonts w:ascii="Verdana" w:eastAsia="Verdana" w:hAnsi="Verdana" w:cs="Verdana"/>
          <w:sz w:val="28"/>
          <w:szCs w:val="32"/>
          <w:lang w:val="en-US"/>
        </w:rPr>
        <w:t xml:space="preserve">e </w:t>
      </w:r>
      <w:r w:rsidR="00E46324">
        <w:rPr>
          <w:rFonts w:ascii="Verdana" w:eastAsia="Verdana" w:hAnsi="Verdana" w:cs="Verdana"/>
          <w:sz w:val="28"/>
          <w:szCs w:val="32"/>
          <w:lang w:val="en-US"/>
        </w:rPr>
        <w:t xml:space="preserve">and enabling </w:t>
      </w:r>
      <w:r w:rsidR="00491CCA" w:rsidRPr="00953016">
        <w:rPr>
          <w:rFonts w:ascii="Verdana" w:eastAsia="Verdana" w:hAnsi="Verdana" w:cs="Verdana"/>
          <w:sz w:val="28"/>
          <w:szCs w:val="32"/>
          <w:lang w:val="en-US"/>
        </w:rPr>
        <w:t>environment for human rights defenders</w:t>
      </w:r>
      <w:r w:rsidR="00E03504" w:rsidRPr="00953016">
        <w:rPr>
          <w:rFonts w:ascii="Verdana" w:eastAsia="Verdana" w:hAnsi="Verdana" w:cs="Verdana"/>
          <w:sz w:val="28"/>
          <w:szCs w:val="32"/>
          <w:lang w:val="en-US"/>
        </w:rPr>
        <w:t>.</w:t>
      </w:r>
    </w:p>
    <w:p w14:paraId="0EF3E069" w14:textId="50AC542F" w:rsidR="00355AAF" w:rsidRPr="00953016" w:rsidRDefault="00355AAF" w:rsidP="00DD220E">
      <w:pPr>
        <w:spacing w:line="480" w:lineRule="auto"/>
        <w:jc w:val="both"/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</w:pPr>
    </w:p>
    <w:p w14:paraId="53D47981" w14:textId="3D9E9521" w:rsidR="00697493" w:rsidRPr="00953016" w:rsidRDefault="00E46324" w:rsidP="00DD220E">
      <w:pPr>
        <w:spacing w:line="480" w:lineRule="auto"/>
        <w:jc w:val="both"/>
        <w:rPr>
          <w:rFonts w:ascii="Verdana" w:eastAsia="Verdana" w:hAnsi="Verdana" w:cs="Verdana"/>
          <w:color w:val="000000" w:themeColor="text1"/>
          <w:sz w:val="28"/>
          <w:szCs w:val="32"/>
          <w:u w:val="single"/>
          <w:lang w:val="en-US"/>
        </w:rPr>
      </w:pPr>
      <w:r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With a view to </w:t>
      </w:r>
      <w:r w:rsidR="003013D0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further </w:t>
      </w:r>
      <w:r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improving the human rights situation, the Netherlands </w:t>
      </w:r>
      <w:r w:rsidR="00355AAF" w:rsidRPr="00953016">
        <w:rPr>
          <w:rFonts w:ascii="Verdana" w:eastAsia="Verdana" w:hAnsi="Verdana" w:cs="Verdana"/>
          <w:color w:val="000000" w:themeColor="text1"/>
          <w:sz w:val="28"/>
          <w:szCs w:val="32"/>
          <w:u w:val="single"/>
          <w:lang w:val="en-US"/>
        </w:rPr>
        <w:t>recommends</w:t>
      </w:r>
      <w:r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 Burkina Faso</w:t>
      </w:r>
      <w:r w:rsidR="006D2B67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 to</w:t>
      </w:r>
      <w:r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: </w:t>
      </w:r>
    </w:p>
    <w:p w14:paraId="5B42FC8C" w14:textId="5B6A183E" w:rsidR="00697493" w:rsidRPr="00E46324" w:rsidRDefault="00697493" w:rsidP="00DD220E">
      <w:pPr>
        <w:pStyle w:val="ListParagraph"/>
        <w:numPr>
          <w:ilvl w:val="0"/>
          <w:numId w:val="4"/>
        </w:numPr>
        <w:spacing w:line="480" w:lineRule="auto"/>
        <w:jc w:val="both"/>
        <w:rPr>
          <w:rFonts w:eastAsia="Verdana" w:cs="Verdana"/>
          <w:color w:val="000000" w:themeColor="text1"/>
          <w:sz w:val="28"/>
          <w:szCs w:val="32"/>
          <w:lang w:val="en-US"/>
        </w:rPr>
      </w:pPr>
      <w:r w:rsidRPr="00E46324">
        <w:rPr>
          <w:rFonts w:eastAsia="Verdana" w:cs="Verdana"/>
          <w:color w:val="000000" w:themeColor="text1"/>
          <w:sz w:val="28"/>
          <w:szCs w:val="32"/>
          <w:lang w:val="en-US"/>
        </w:rPr>
        <w:t>Firstly,</w:t>
      </w:r>
      <w:r w:rsidR="00953016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</w:t>
      </w:r>
      <w:r w:rsidR="006D2B67">
        <w:rPr>
          <w:rFonts w:eastAsia="Verdana" w:cs="Verdana"/>
          <w:color w:val="000000" w:themeColor="text1"/>
          <w:sz w:val="28"/>
          <w:szCs w:val="32"/>
          <w:lang w:val="en-US"/>
        </w:rPr>
        <w:t>u</w:t>
      </w:r>
      <w:r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ndertake </w:t>
      </w:r>
      <w:r w:rsidR="00BF55F9" w:rsidRPr="00E46324">
        <w:rPr>
          <w:rFonts w:eastAsia="Verdana" w:cs="Verdana"/>
          <w:color w:val="000000" w:themeColor="text1"/>
          <w:sz w:val="28"/>
          <w:szCs w:val="32"/>
          <w:lang w:val="en-US"/>
        </w:rPr>
        <w:t>immediate and effective action</w:t>
      </w:r>
      <w:r w:rsidR="00E236E2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to prevent</w:t>
      </w:r>
      <w:r w:rsidR="00BF55F9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all forms of</w:t>
      </w:r>
      <w:r w:rsidR="00E236E2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torture </w:t>
      </w:r>
      <w:r w:rsidR="00B14940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and ill treatment </w:t>
      </w:r>
      <w:r w:rsidR="00E236E2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and </w:t>
      </w:r>
      <w:r w:rsidR="00DD34FA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to </w:t>
      </w:r>
      <w:r w:rsidR="00BF55F9" w:rsidRPr="00E46324">
        <w:rPr>
          <w:rFonts w:eastAsia="Verdana" w:cs="Verdana"/>
          <w:color w:val="000000" w:themeColor="text1"/>
          <w:sz w:val="28"/>
          <w:szCs w:val="32"/>
          <w:lang w:val="en-US"/>
        </w:rPr>
        <w:t>ensure thorough, independent</w:t>
      </w:r>
      <w:r w:rsid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and impartial investigations into</w:t>
      </w:r>
      <w:r w:rsidR="00BF55F9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</w:t>
      </w:r>
      <w:r w:rsidR="00DD34FA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all acts of torture committed by </w:t>
      </w:r>
      <w:r w:rsid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government </w:t>
      </w:r>
      <w:r w:rsidR="00DD34FA" w:rsidRPr="00E46324">
        <w:rPr>
          <w:rFonts w:eastAsia="Verdana" w:cs="Verdana"/>
          <w:color w:val="000000" w:themeColor="text1"/>
          <w:sz w:val="28"/>
          <w:szCs w:val="32"/>
          <w:lang w:val="en-US"/>
        </w:rPr>
        <w:t>officials</w:t>
      </w:r>
      <w:r w:rsidR="00B174C6" w:rsidRPr="00E46324">
        <w:rPr>
          <w:rFonts w:eastAsia="Verdana" w:cs="Verdana"/>
          <w:color w:val="000000" w:themeColor="text1"/>
          <w:sz w:val="28"/>
          <w:szCs w:val="32"/>
          <w:lang w:val="en-US"/>
        </w:rPr>
        <w:t>,</w:t>
      </w:r>
      <w:r w:rsidR="00C71A27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with the aim to end impunity</w:t>
      </w:r>
      <w:r w:rsidR="00E236E2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. </w:t>
      </w:r>
      <w:r w:rsidR="006A059F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</w:t>
      </w:r>
      <w:r w:rsidR="00E012A1" w:rsidRPr="00E46324">
        <w:rPr>
          <w:rFonts w:eastAsia="Verdana" w:cs="Verdana"/>
          <w:color w:val="000000" w:themeColor="text1"/>
          <w:sz w:val="28"/>
          <w:szCs w:val="32"/>
          <w:lang w:val="en-US"/>
        </w:rPr>
        <w:t xml:space="preserve"> </w:t>
      </w:r>
    </w:p>
    <w:p w14:paraId="5643B212" w14:textId="77777777" w:rsidR="00953016" w:rsidRPr="00953016" w:rsidRDefault="00953016" w:rsidP="00DD220E">
      <w:pPr>
        <w:spacing w:line="480" w:lineRule="auto"/>
        <w:jc w:val="both"/>
        <w:rPr>
          <w:rFonts w:ascii="Verdana" w:hAnsi="Verdana" w:cs="Times New Roman"/>
          <w:sz w:val="16"/>
          <w:szCs w:val="18"/>
          <w:lang w:val="en-US"/>
        </w:rPr>
      </w:pPr>
    </w:p>
    <w:p w14:paraId="30AFF501" w14:textId="70BA4274" w:rsidR="00E46324" w:rsidRPr="00E46324" w:rsidRDefault="00F44658" w:rsidP="00DD220E">
      <w:pPr>
        <w:pStyle w:val="ListParagraph"/>
        <w:numPr>
          <w:ilvl w:val="0"/>
          <w:numId w:val="4"/>
        </w:numPr>
        <w:spacing w:line="480" w:lineRule="auto"/>
        <w:jc w:val="both"/>
        <w:rPr>
          <w:sz w:val="28"/>
          <w:szCs w:val="32"/>
          <w:lang w:val="en-US"/>
        </w:rPr>
      </w:pPr>
      <w:r w:rsidRPr="00E46324">
        <w:rPr>
          <w:sz w:val="28"/>
          <w:szCs w:val="32"/>
          <w:lang w:val="en-US"/>
        </w:rPr>
        <w:t xml:space="preserve">Secondly, </w:t>
      </w:r>
      <w:r w:rsidR="00E46324">
        <w:rPr>
          <w:sz w:val="28"/>
          <w:szCs w:val="32"/>
          <w:lang w:val="en-US"/>
        </w:rPr>
        <w:t xml:space="preserve">to fast </w:t>
      </w:r>
      <w:r w:rsidRPr="00E46324">
        <w:rPr>
          <w:sz w:val="28"/>
          <w:szCs w:val="32"/>
          <w:lang w:val="en-US"/>
        </w:rPr>
        <w:t xml:space="preserve">track the implementation of </w:t>
      </w:r>
      <w:r w:rsidR="00E46324">
        <w:rPr>
          <w:sz w:val="28"/>
          <w:szCs w:val="32"/>
          <w:lang w:val="en-US"/>
        </w:rPr>
        <w:t xml:space="preserve">the </w:t>
      </w:r>
      <w:r w:rsidRPr="00E46324">
        <w:rPr>
          <w:sz w:val="28"/>
          <w:szCs w:val="32"/>
          <w:lang w:val="en-US"/>
        </w:rPr>
        <w:t xml:space="preserve">National Strategy on Ending Child Marriage </w:t>
      </w:r>
      <w:r w:rsidR="00E46324">
        <w:rPr>
          <w:sz w:val="28"/>
          <w:szCs w:val="32"/>
          <w:lang w:val="en-US"/>
        </w:rPr>
        <w:t xml:space="preserve">for the period </w:t>
      </w:r>
      <w:r w:rsidRPr="00E46324">
        <w:rPr>
          <w:sz w:val="28"/>
          <w:szCs w:val="32"/>
          <w:lang w:val="en-US"/>
        </w:rPr>
        <w:t xml:space="preserve">2016-2025. </w:t>
      </w:r>
    </w:p>
    <w:p w14:paraId="19B6012F" w14:textId="77777777" w:rsidR="00350687" w:rsidRDefault="00350687" w:rsidP="00DD220E">
      <w:pPr>
        <w:spacing w:line="480" w:lineRule="auto"/>
        <w:jc w:val="both"/>
        <w:rPr>
          <w:rFonts w:ascii="Verdana" w:eastAsia="Verdana" w:hAnsi="Verdana" w:cs="Verdana"/>
          <w:sz w:val="28"/>
          <w:szCs w:val="32"/>
          <w:lang w:val="en-US"/>
        </w:rPr>
      </w:pPr>
    </w:p>
    <w:p w14:paraId="5862CA71" w14:textId="2A1C45FF" w:rsidR="00E46324" w:rsidRPr="00953016" w:rsidRDefault="00E46324" w:rsidP="00DD220E">
      <w:pPr>
        <w:spacing w:line="480" w:lineRule="auto"/>
        <w:jc w:val="both"/>
        <w:rPr>
          <w:rFonts w:ascii="Verdana" w:eastAsia="Verdana" w:hAnsi="Verdana" w:cs="Verdana"/>
          <w:sz w:val="28"/>
          <w:szCs w:val="32"/>
          <w:lang w:val="en-US"/>
        </w:rPr>
      </w:pPr>
      <w:bookmarkStart w:id="0" w:name="_GoBack"/>
      <w:bookmarkEnd w:id="0"/>
      <w:r w:rsidRPr="00953016">
        <w:rPr>
          <w:rFonts w:ascii="Verdana" w:eastAsia="Verdana" w:hAnsi="Verdana" w:cs="Verdana"/>
          <w:sz w:val="28"/>
          <w:szCs w:val="32"/>
          <w:lang w:val="en-US"/>
        </w:rPr>
        <w:t xml:space="preserve">The Netherlands is concerned about instances of gender based violence and discrimination against women. We remain equally concerned </w:t>
      </w:r>
      <w:r>
        <w:rPr>
          <w:rFonts w:ascii="Verdana" w:eastAsia="Verdana" w:hAnsi="Verdana" w:cs="Verdana"/>
          <w:sz w:val="28"/>
          <w:szCs w:val="32"/>
          <w:lang w:val="en-US"/>
        </w:rPr>
        <w:t>about</w:t>
      </w:r>
      <w:r w:rsidRPr="00953016">
        <w:rPr>
          <w:rFonts w:ascii="Verdana" w:eastAsia="Verdana" w:hAnsi="Verdana" w:cs="Verdana"/>
          <w:sz w:val="28"/>
          <w:szCs w:val="32"/>
          <w:lang w:val="en-US"/>
        </w:rPr>
        <w:t xml:space="preserve"> the allegations of torture. </w:t>
      </w:r>
    </w:p>
    <w:p w14:paraId="6E6E8A72" w14:textId="77777777" w:rsidR="00953016" w:rsidRPr="00953016" w:rsidRDefault="00953016" w:rsidP="00DD220E">
      <w:pPr>
        <w:spacing w:line="480" w:lineRule="auto"/>
        <w:jc w:val="both"/>
        <w:rPr>
          <w:rFonts w:ascii="Verdana" w:hAnsi="Verdana"/>
          <w:sz w:val="28"/>
          <w:szCs w:val="32"/>
          <w:lang w:val="en-US"/>
        </w:rPr>
      </w:pPr>
    </w:p>
    <w:p w14:paraId="12EDFA1B" w14:textId="1C6F1D1F" w:rsidR="00895661" w:rsidRPr="00170FD7" w:rsidRDefault="00170FD7" w:rsidP="00DD220E">
      <w:pPr>
        <w:spacing w:line="480" w:lineRule="auto"/>
        <w:jc w:val="both"/>
        <w:rPr>
          <w:rFonts w:ascii="Verdana" w:hAnsi="Verdana"/>
          <w:sz w:val="18"/>
          <w:szCs w:val="18"/>
          <w:lang w:val="en-US"/>
        </w:rPr>
      </w:pPr>
      <w:r w:rsidRPr="00953016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We </w:t>
      </w:r>
      <w:r w:rsidR="008B0BCF" w:rsidRPr="00953016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wish </w:t>
      </w:r>
      <w:r w:rsidR="00411A47" w:rsidRPr="00953016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Burkina Faso </w:t>
      </w:r>
      <w:r w:rsidRPr="00953016">
        <w:rPr>
          <w:rStyle w:val="normaltextrun"/>
          <w:rFonts w:ascii="Verdana" w:hAnsi="Verdana" w:cs="Segoe UI"/>
          <w:sz w:val="28"/>
          <w:szCs w:val="32"/>
          <w:lang w:val="en-US"/>
        </w:rPr>
        <w:t>all the success in its UPR</w:t>
      </w:r>
      <w:r w:rsidR="00FE5443" w:rsidRPr="00953016">
        <w:rPr>
          <w:rStyle w:val="normaltextrun"/>
          <w:rFonts w:ascii="Verdana" w:hAnsi="Verdana" w:cs="Segoe UI"/>
          <w:sz w:val="28"/>
          <w:szCs w:val="32"/>
          <w:lang w:val="en-US"/>
        </w:rPr>
        <w:t xml:space="preserve"> review</w:t>
      </w:r>
      <w:r w:rsidRPr="00953016">
        <w:rPr>
          <w:rStyle w:val="normaltextrun"/>
          <w:rFonts w:ascii="Verdana" w:hAnsi="Verdana" w:cs="Segoe UI"/>
          <w:sz w:val="28"/>
          <w:szCs w:val="32"/>
          <w:lang w:val="en-US"/>
        </w:rPr>
        <w:t>. </w:t>
      </w:r>
      <w:r w:rsidR="00355AAF" w:rsidRPr="00953016">
        <w:rPr>
          <w:rFonts w:ascii="Verdana" w:hAnsi="Verdana"/>
          <w:sz w:val="20"/>
          <w:lang w:val="en-US"/>
        </w:rPr>
        <w:br/>
      </w:r>
      <w:r w:rsidR="00355AAF" w:rsidRPr="00953016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 </w:t>
      </w:r>
      <w:r w:rsidR="00355AAF" w:rsidRPr="00953016">
        <w:rPr>
          <w:rFonts w:ascii="Verdana" w:hAnsi="Verdana"/>
          <w:sz w:val="20"/>
          <w:lang w:val="en-US"/>
        </w:rPr>
        <w:br/>
      </w:r>
      <w:r w:rsidR="00355AAF" w:rsidRPr="00953016">
        <w:rPr>
          <w:rFonts w:ascii="Verdana" w:eastAsia="Verdana" w:hAnsi="Verdana" w:cs="Verdana"/>
          <w:color w:val="000000" w:themeColor="text1"/>
          <w:sz w:val="28"/>
          <w:szCs w:val="32"/>
          <w:lang w:val="en-US"/>
        </w:rPr>
        <w:t xml:space="preserve">Thank you, Mr. President. </w:t>
      </w:r>
    </w:p>
    <w:sectPr w:rsidR="00895661" w:rsidRPr="0017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2F0"/>
    <w:multiLevelType w:val="hybridMultilevel"/>
    <w:tmpl w:val="DBF62CA8"/>
    <w:lvl w:ilvl="0" w:tplc="AFD62020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 w:themeColor="text1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E6981"/>
    <w:multiLevelType w:val="hybridMultilevel"/>
    <w:tmpl w:val="E22668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82921"/>
    <w:multiLevelType w:val="hybridMultilevel"/>
    <w:tmpl w:val="743EF6AE"/>
    <w:lvl w:ilvl="0" w:tplc="5A4CA39E">
      <w:start w:val="1"/>
      <w:numFmt w:val="bullet"/>
      <w:lvlText w:val="-"/>
      <w:lvlJc w:val="left"/>
      <w:pPr>
        <w:ind w:left="720" w:hanging="360"/>
      </w:pPr>
      <w:rPr>
        <w:rFonts w:ascii="Calibri" w:eastAsia="Verdana" w:hAnsi="Calibri" w:cs="Verdana" w:hint="default"/>
        <w:color w:val="000000" w:themeColor="text1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E45B6"/>
    <w:multiLevelType w:val="hybridMultilevel"/>
    <w:tmpl w:val="FAA88702"/>
    <w:lvl w:ilvl="0" w:tplc="EA66F30E">
      <w:start w:val="1"/>
      <w:numFmt w:val="decimal"/>
      <w:lvlText w:val="%1)"/>
      <w:lvlJc w:val="left"/>
      <w:pPr>
        <w:ind w:left="720" w:hanging="360"/>
      </w:pPr>
      <w:rPr>
        <w:rFonts w:eastAsia="Verdana" w:cs="Verdana" w:hint="default"/>
        <w:color w:val="000000" w:themeColor="text1"/>
        <w:sz w:val="28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AF"/>
    <w:rsid w:val="000456EC"/>
    <w:rsid w:val="00072E1A"/>
    <w:rsid w:val="0007609C"/>
    <w:rsid w:val="00086566"/>
    <w:rsid w:val="000B2D5F"/>
    <w:rsid w:val="000E6CA3"/>
    <w:rsid w:val="0016082C"/>
    <w:rsid w:val="00170FD7"/>
    <w:rsid w:val="00194720"/>
    <w:rsid w:val="003013D0"/>
    <w:rsid w:val="00350687"/>
    <w:rsid w:val="00355AAF"/>
    <w:rsid w:val="003E00E7"/>
    <w:rsid w:val="003E0CCA"/>
    <w:rsid w:val="00411A47"/>
    <w:rsid w:val="004147E8"/>
    <w:rsid w:val="004170A9"/>
    <w:rsid w:val="00425E8E"/>
    <w:rsid w:val="00491CCA"/>
    <w:rsid w:val="005D67FB"/>
    <w:rsid w:val="00697493"/>
    <w:rsid w:val="006A059F"/>
    <w:rsid w:val="006D2B67"/>
    <w:rsid w:val="007108B7"/>
    <w:rsid w:val="00750508"/>
    <w:rsid w:val="00895661"/>
    <w:rsid w:val="008A1129"/>
    <w:rsid w:val="008B0BCF"/>
    <w:rsid w:val="00922AF2"/>
    <w:rsid w:val="00953016"/>
    <w:rsid w:val="009C4F93"/>
    <w:rsid w:val="00A64879"/>
    <w:rsid w:val="00A862B3"/>
    <w:rsid w:val="00AE7C15"/>
    <w:rsid w:val="00B14940"/>
    <w:rsid w:val="00B174C6"/>
    <w:rsid w:val="00B43633"/>
    <w:rsid w:val="00B902C5"/>
    <w:rsid w:val="00BF3FEC"/>
    <w:rsid w:val="00BF55F9"/>
    <w:rsid w:val="00C47677"/>
    <w:rsid w:val="00C71A27"/>
    <w:rsid w:val="00C85A4C"/>
    <w:rsid w:val="00C87DE0"/>
    <w:rsid w:val="00C87FDB"/>
    <w:rsid w:val="00D76EF0"/>
    <w:rsid w:val="00DD220E"/>
    <w:rsid w:val="00DD34FA"/>
    <w:rsid w:val="00E012A1"/>
    <w:rsid w:val="00E03504"/>
    <w:rsid w:val="00E236E2"/>
    <w:rsid w:val="00E46324"/>
    <w:rsid w:val="00E91100"/>
    <w:rsid w:val="00EE1EDB"/>
    <w:rsid w:val="00F44658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B2A7"/>
  <w15:chartTrackingRefBased/>
  <w15:docId w15:val="{5EA3CE1F-5554-4D25-9BC7-BCB5F522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AF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AAF"/>
    <w:pPr>
      <w:spacing w:after="200"/>
      <w:ind w:left="720"/>
      <w:contextualSpacing/>
    </w:pPr>
    <w:rPr>
      <w:rFonts w:ascii="Verdana" w:hAnsi="Verdana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70FD7"/>
  </w:style>
  <w:style w:type="character" w:styleId="CommentReference">
    <w:name w:val="annotation reference"/>
    <w:basedOn w:val="DefaultParagraphFont"/>
    <w:uiPriority w:val="99"/>
    <w:semiHidden/>
    <w:unhideWhenUsed/>
    <w:rsid w:val="00E03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5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504"/>
    <w:rPr>
      <w:rFonts w:ascii="Calibri" w:hAnsi="Calibri" w:cs="Calibr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504"/>
    <w:rPr>
      <w:rFonts w:ascii="Calibri" w:hAnsi="Calibri" w:cs="Calibri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04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B354B-7254-4081-BCC6-FD4CCED95449}"/>
</file>

<file path=customXml/itemProps2.xml><?xml version="1.0" encoding="utf-8"?>
<ds:datastoreItem xmlns:ds="http://schemas.openxmlformats.org/officeDocument/2006/customXml" ds:itemID="{29CC8709-A94F-4194-B1C1-9044552B2B54}"/>
</file>

<file path=customXml/itemProps3.xml><?xml version="1.0" encoding="utf-8"?>
<ds:datastoreItem xmlns:ds="http://schemas.openxmlformats.org/officeDocument/2006/customXml" ds:itemID="{E453F8A7-31DE-4C5A-BBE0-0D300572C1A8}"/>
</file>

<file path=docProps/app.xml><?xml version="1.0" encoding="utf-8"?>
<Properties xmlns="http://schemas.openxmlformats.org/officeDocument/2006/extended-properties" xmlns:vt="http://schemas.openxmlformats.org/officeDocument/2006/docPropsVTypes">
  <Template>1C78F875</Template>
  <TotalTime>321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Toom, Lianneke den</dc:creator>
  <cp:keywords/>
  <dc:description/>
  <cp:lastModifiedBy>Hommes, Kirsten</cp:lastModifiedBy>
  <cp:revision>24</cp:revision>
  <cp:lastPrinted>2018-05-07T11:16:00Z</cp:lastPrinted>
  <dcterms:created xsi:type="dcterms:W3CDTF">2018-04-17T09:43:00Z</dcterms:created>
  <dcterms:modified xsi:type="dcterms:W3CDTF">2018-05-08T13:26:00Z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