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C2" w:rsidRDefault="00E35BC2" w:rsidP="00E35BC2">
      <w:pPr>
        <w:tabs>
          <w:tab w:val="left" w:pos="708"/>
          <w:tab w:val="center" w:pos="4536"/>
          <w:tab w:val="right" w:pos="9072"/>
        </w:tabs>
        <w:jc w:val="center"/>
        <w:rPr>
          <w:rFonts w:ascii="Arial Narrow" w:hAnsi="Arial Narrow"/>
          <w:b/>
          <w:u w:val="single"/>
        </w:rPr>
      </w:pPr>
      <w:r>
        <w:rPr>
          <w:noProof/>
          <w:lang w:val="fr-FR" w:eastAsia="fr-FR"/>
        </w:rPr>
        <w:drawing>
          <wp:inline distT="0" distB="0" distL="0" distR="0">
            <wp:extent cx="742315" cy="709288"/>
            <wp:effectExtent l="0" t="0" r="635" b="0"/>
            <wp:docPr id="10" name="Image 10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4" cy="7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C2" w:rsidRPr="00A063E3" w:rsidRDefault="00E35BC2" w:rsidP="00E35BC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sz w:val="40"/>
          <w:szCs w:val="40"/>
          <w:rtl/>
          <w:lang w:bidi="ar-DZ"/>
        </w:rPr>
      </w:pP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</w:t>
      </w:r>
      <w:r>
        <w:rPr>
          <w:rFonts w:asciiTheme="majorBidi" w:hAnsiTheme="majorBidi" w:cstheme="majorBidi"/>
          <w:bCs/>
          <w:sz w:val="40"/>
          <w:szCs w:val="40"/>
          <w:rtl/>
          <w:lang w:bidi="ar-DZ"/>
        </w:rPr>
        <w:t>يـــة الجـــزائريـــة الـــديمـ</w:t>
      </w: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قراطيــة الشــعبيـــة</w:t>
      </w:r>
    </w:p>
    <w:p w:rsidR="00E35BC2" w:rsidRPr="00A063E3" w:rsidRDefault="00E35BC2" w:rsidP="00E35BC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lang w:bidi="ar-DZ"/>
        </w:rPr>
      </w:pPr>
      <w:r w:rsidRPr="00A063E3">
        <w:rPr>
          <w:rFonts w:asciiTheme="majorBidi" w:hAnsiTheme="majorBidi" w:cstheme="majorBidi"/>
          <w:b/>
          <w:lang w:bidi="ar-DZ"/>
        </w:rPr>
        <w:t>REPUBLIQUE ALGERIENNE DEMOCRATIQUE ET POPULAIRE</w:t>
      </w: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1787"/>
        <w:gridCol w:w="4308"/>
      </w:tblGrid>
      <w:tr w:rsidR="00E35BC2" w:rsidRPr="00D012B4" w:rsidTr="00681B5F">
        <w:tc>
          <w:tcPr>
            <w:tcW w:w="4962" w:type="dxa"/>
          </w:tcPr>
          <w:p w:rsidR="00E35BC2" w:rsidRPr="00D012B4" w:rsidRDefault="00E35BC2" w:rsidP="00681B5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87" w:type="dxa"/>
          </w:tcPr>
          <w:p w:rsidR="00E35BC2" w:rsidRPr="00D012B4" w:rsidRDefault="00E35BC2" w:rsidP="00681B5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308" w:type="dxa"/>
          </w:tcPr>
          <w:p w:rsidR="00E35BC2" w:rsidRPr="00A063E3" w:rsidRDefault="00E35BC2" w:rsidP="00681B5F">
            <w:pPr>
              <w:jc w:val="center"/>
              <w:rPr>
                <w:rFonts w:asciiTheme="majorBidi" w:hAnsiTheme="majorBidi" w:cstheme="majorBidi"/>
                <w:bCs/>
                <w:sz w:val="30"/>
                <w:szCs w:val="30"/>
              </w:rPr>
            </w:pPr>
          </w:p>
        </w:tc>
      </w:tr>
      <w:tr w:rsidR="00E35BC2" w:rsidRPr="00D012B4" w:rsidTr="00681B5F">
        <w:trPr>
          <w:trHeight w:val="1321"/>
        </w:trPr>
        <w:tc>
          <w:tcPr>
            <w:tcW w:w="4962" w:type="dxa"/>
          </w:tcPr>
          <w:p w:rsidR="00E35BC2" w:rsidRPr="00B61E18" w:rsidRDefault="00E35BC2" w:rsidP="00681B5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MISSION PERMANENTE D’ALGERIE</w:t>
            </w:r>
          </w:p>
          <w:p w:rsidR="00E35BC2" w:rsidRDefault="00E35BC2" w:rsidP="00681B5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:rsidR="00E35BC2" w:rsidRPr="00B61E18" w:rsidRDefault="00E35BC2" w:rsidP="00681B5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A GENEVE ET DES ORGANISATIONS</w:t>
            </w:r>
          </w:p>
          <w:p w:rsidR="00E35BC2" w:rsidRPr="00B61E18" w:rsidRDefault="00E35BC2" w:rsidP="00681B5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:rsidR="00E35BC2" w:rsidRPr="00D012B4" w:rsidRDefault="00E35BC2" w:rsidP="00681B5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:rsidR="00E35BC2" w:rsidRPr="00D012B4" w:rsidRDefault="00E35BC2" w:rsidP="00681B5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:rsidR="00E35BC2" w:rsidRPr="00A063E3" w:rsidRDefault="00E35BC2" w:rsidP="00681B5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</w:t>
            </w:r>
            <w:r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للجزائر</w:t>
            </w:r>
          </w:p>
          <w:p w:rsidR="00E35BC2" w:rsidRPr="00A063E3" w:rsidRDefault="00E35BC2" w:rsidP="00681B5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بجنيف </w:t>
            </w:r>
          </w:p>
          <w:p w:rsidR="00E35BC2" w:rsidRPr="00A063E3" w:rsidRDefault="00E35BC2" w:rsidP="00681B5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والمنظمات </w:t>
            </w: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الدولية بسويسرا</w:t>
            </w:r>
          </w:p>
        </w:tc>
      </w:tr>
    </w:tbl>
    <w:p w:rsidR="00E35BC2" w:rsidRDefault="00E35BC2" w:rsidP="00E35BC2">
      <w:pPr>
        <w:spacing w:before="240" w:after="240"/>
        <w:jc w:val="center"/>
        <w:rPr>
          <w:rFonts w:ascii="Arial Narrow" w:hAnsi="Arial Narrow" w:cs="Simplified Arabic"/>
          <w:b/>
          <w:bCs/>
          <w:sz w:val="40"/>
          <w:szCs w:val="40"/>
          <w:lang w:bidi="ar-DZ"/>
        </w:rPr>
      </w:pPr>
      <w:r>
        <w:rPr>
          <w:rFonts w:ascii="Arial Narrow" w:hAnsi="Arial Narrow" w:cs="Simplified Arabic"/>
          <w:b/>
          <w:bCs/>
          <w:sz w:val="40"/>
          <w:szCs w:val="40"/>
          <w:lang w:bidi="ar-DZ"/>
        </w:rPr>
        <w:t>Déclaration de la Délégation algérienne</w:t>
      </w:r>
    </w:p>
    <w:p w:rsidR="00E35BC2" w:rsidRPr="0089780E" w:rsidRDefault="00E35BC2" w:rsidP="00E35BC2">
      <w:pPr>
        <w:spacing w:before="240" w:after="240"/>
        <w:jc w:val="center"/>
        <w:rPr>
          <w:rFonts w:ascii="Arial Narrow" w:hAnsi="Arial Narrow" w:cs="Simplified Arabic"/>
          <w:b/>
          <w:bCs/>
          <w:sz w:val="40"/>
          <w:szCs w:val="40"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Trentième </w:t>
      </w:r>
      <w:r w:rsidRPr="00AF08AD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session du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groupe</w:t>
      </w:r>
      <w:r w:rsidRPr="00AF08AD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de travail sur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l</w:t>
      </w:r>
      <w:r>
        <w:rPr>
          <w:rFonts w:ascii="Helvetica" w:eastAsia="Helvetica" w:hAnsi="Helvetica" w:cs="Helvetica"/>
          <w:b/>
          <w:bCs/>
          <w:sz w:val="24"/>
          <w:szCs w:val="24"/>
          <w:lang w:bidi="ar-DZ"/>
        </w:rPr>
        <w:t>’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Examen Périodique Universel</w:t>
      </w:r>
    </w:p>
    <w:p w:rsidR="00E35BC2" w:rsidRPr="00AF08AD" w:rsidRDefault="00E35BC2" w:rsidP="00E35BC2">
      <w:pPr>
        <w:spacing w:before="240" w:after="12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AF08AD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EPU </w:t>
      </w: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du Canada</w:t>
      </w:r>
    </w:p>
    <w:p w:rsidR="00E35BC2" w:rsidRPr="00D97D4D" w:rsidRDefault="00E35BC2" w:rsidP="00E35BC2">
      <w:pPr>
        <w:spacing w:before="120" w:after="120"/>
        <w:jc w:val="center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11/05/2018</w:t>
      </w:r>
    </w:p>
    <w:p w:rsidR="003F32CE" w:rsidRPr="001E1AFE" w:rsidRDefault="003F32CE" w:rsidP="00E35BC2">
      <w:pPr>
        <w:autoSpaceDN w:val="0"/>
        <w:spacing w:before="120" w:after="120" w:line="336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fr-CH"/>
        </w:rPr>
      </w:pPr>
      <w:r w:rsidRPr="001E1AFE">
        <w:rPr>
          <w:rFonts w:ascii="Book Antiqua" w:eastAsia="Times New Roman" w:hAnsi="Book Antiqua" w:cs="Times New Roman"/>
          <w:b/>
          <w:bCs/>
          <w:sz w:val="24"/>
          <w:szCs w:val="24"/>
          <w:lang w:eastAsia="fr-CH"/>
        </w:rPr>
        <w:t xml:space="preserve">Monsieur le Président ; </w:t>
      </w:r>
    </w:p>
    <w:p w:rsidR="003F32CE" w:rsidRPr="001E1AFE" w:rsidRDefault="00C623C7" w:rsidP="00E35BC2">
      <w:pPr>
        <w:suppressAutoHyphens/>
        <w:autoSpaceDN w:val="0"/>
        <w:spacing w:before="120" w:after="120" w:line="336" w:lineRule="auto"/>
        <w:jc w:val="both"/>
        <w:textAlignment w:val="baseline"/>
        <w:rPr>
          <w:rFonts w:ascii="Book Antiqua" w:eastAsia="Calibri" w:hAnsi="Book Antiqua" w:cs="Arial"/>
          <w:sz w:val="24"/>
          <w:szCs w:val="24"/>
        </w:rPr>
      </w:pPr>
      <w:r w:rsidRPr="001E1AFE">
        <w:rPr>
          <w:rFonts w:ascii="Book Antiqua" w:eastAsia="Calibri" w:hAnsi="Book Antiqua" w:cs="Arial"/>
          <w:sz w:val="24"/>
          <w:szCs w:val="24"/>
        </w:rPr>
        <w:t>Ma délégation souhaite une chaleureuse bienvenue à la</w:t>
      </w:r>
      <w:r w:rsidR="003F32CE" w:rsidRPr="001E1AFE">
        <w:rPr>
          <w:rFonts w:ascii="Book Antiqua" w:eastAsia="Calibri" w:hAnsi="Book Antiqua" w:cs="Arial"/>
          <w:sz w:val="24"/>
          <w:szCs w:val="24"/>
        </w:rPr>
        <w:t xml:space="preserve"> délégation</w:t>
      </w:r>
      <w:r w:rsidRPr="001E1AFE">
        <w:rPr>
          <w:rFonts w:ascii="Book Antiqua" w:eastAsia="Calibri" w:hAnsi="Book Antiqua" w:cs="Arial"/>
          <w:sz w:val="24"/>
          <w:szCs w:val="24"/>
        </w:rPr>
        <w:t xml:space="preserve"> </w:t>
      </w:r>
      <w:r w:rsidR="00E35BC2">
        <w:rPr>
          <w:rFonts w:ascii="Book Antiqua" w:eastAsia="Calibri" w:hAnsi="Book Antiqua" w:cs="Arial"/>
          <w:sz w:val="24"/>
          <w:szCs w:val="24"/>
        </w:rPr>
        <w:t>du Canada</w:t>
      </w:r>
      <w:r w:rsidRPr="001E1AFE">
        <w:rPr>
          <w:rFonts w:ascii="Book Antiqua" w:eastAsia="Calibri" w:hAnsi="Book Antiqua" w:cs="Arial"/>
          <w:sz w:val="24"/>
          <w:szCs w:val="24"/>
        </w:rPr>
        <w:t>, et la remercie</w:t>
      </w:r>
      <w:r w:rsidR="003F32CE" w:rsidRPr="001E1AFE">
        <w:rPr>
          <w:rFonts w:ascii="Book Antiqua" w:eastAsia="Calibri" w:hAnsi="Book Antiqua" w:cs="Arial"/>
          <w:sz w:val="24"/>
          <w:szCs w:val="24"/>
        </w:rPr>
        <w:t xml:space="preserve"> pour la présentation du </w:t>
      </w:r>
      <w:r w:rsidR="00E35BC2">
        <w:rPr>
          <w:rFonts w:ascii="Book Antiqua" w:eastAsia="Calibri" w:hAnsi="Book Antiqua" w:cs="Arial"/>
          <w:sz w:val="24"/>
          <w:szCs w:val="24"/>
        </w:rPr>
        <w:t>trois</w:t>
      </w:r>
      <w:r w:rsidR="003F32CE" w:rsidRPr="001E1AFE">
        <w:rPr>
          <w:rFonts w:ascii="Book Antiqua" w:eastAsia="Calibri" w:hAnsi="Book Antiqua" w:cs="Arial"/>
          <w:sz w:val="24"/>
          <w:szCs w:val="24"/>
        </w:rPr>
        <w:t xml:space="preserve">ième rapport de son pays </w:t>
      </w:r>
      <w:r w:rsidRPr="001E1AFE">
        <w:rPr>
          <w:rFonts w:ascii="Book Antiqua" w:eastAsia="Calibri" w:hAnsi="Book Antiqua" w:cs="Arial"/>
          <w:sz w:val="24"/>
          <w:szCs w:val="24"/>
        </w:rPr>
        <w:t xml:space="preserve">soumis </w:t>
      </w:r>
      <w:r w:rsidR="003F32CE" w:rsidRPr="001E1AFE">
        <w:rPr>
          <w:rFonts w:ascii="Book Antiqua" w:eastAsia="Calibri" w:hAnsi="Book Antiqua" w:cs="Arial"/>
          <w:sz w:val="24"/>
          <w:szCs w:val="24"/>
        </w:rPr>
        <w:t xml:space="preserve">au titre du mécanisme de l’Examen périodique universel. </w:t>
      </w:r>
    </w:p>
    <w:p w:rsidR="00A70CCD" w:rsidRDefault="003F32CE" w:rsidP="0044187D">
      <w:pPr>
        <w:suppressAutoHyphens/>
        <w:autoSpaceDN w:val="0"/>
        <w:spacing w:before="120" w:after="120" w:line="336" w:lineRule="auto"/>
        <w:jc w:val="both"/>
        <w:textAlignment w:val="baseline"/>
        <w:rPr>
          <w:rFonts w:ascii="Book Antiqua" w:eastAsia="Calibri" w:hAnsi="Book Antiqua" w:cs="Arial"/>
          <w:sz w:val="24"/>
          <w:szCs w:val="24"/>
        </w:rPr>
      </w:pPr>
      <w:r w:rsidRPr="001E1AFE">
        <w:rPr>
          <w:rFonts w:ascii="Book Antiqua" w:eastAsia="Calibri" w:hAnsi="Book Antiqua" w:cs="Arial"/>
          <w:sz w:val="24"/>
          <w:szCs w:val="24"/>
        </w:rPr>
        <w:t>L’Algérie s</w:t>
      </w:r>
      <w:r w:rsidR="009264BA" w:rsidRPr="001E1AFE">
        <w:rPr>
          <w:rFonts w:ascii="Book Antiqua" w:eastAsia="Calibri" w:hAnsi="Book Antiqua" w:cs="Arial"/>
          <w:sz w:val="24"/>
          <w:szCs w:val="24"/>
        </w:rPr>
        <w:t xml:space="preserve">e félicite </w:t>
      </w:r>
      <w:r w:rsidR="00140B0B">
        <w:rPr>
          <w:rFonts w:ascii="Book Antiqua" w:eastAsia="Calibri" w:hAnsi="Book Antiqua" w:cs="Arial"/>
          <w:sz w:val="24"/>
          <w:szCs w:val="24"/>
        </w:rPr>
        <w:t xml:space="preserve">des démarches </w:t>
      </w:r>
      <w:r w:rsidR="00100F6C">
        <w:rPr>
          <w:rFonts w:ascii="Book Antiqua" w:eastAsia="Calibri" w:hAnsi="Book Antiqua" w:cs="Arial"/>
          <w:sz w:val="24"/>
          <w:szCs w:val="24"/>
        </w:rPr>
        <w:t xml:space="preserve">entreprises par </w:t>
      </w:r>
      <w:r w:rsidR="00302AD6">
        <w:rPr>
          <w:rFonts w:ascii="Book Antiqua" w:eastAsia="Calibri" w:hAnsi="Book Antiqua" w:cs="Arial"/>
          <w:sz w:val="24"/>
          <w:szCs w:val="24"/>
        </w:rPr>
        <w:t xml:space="preserve">le Canada en faveur des peuples autochtones du pays </w:t>
      </w:r>
      <w:r w:rsidR="009E57C6">
        <w:rPr>
          <w:rFonts w:ascii="Book Antiqua" w:eastAsia="Calibri" w:hAnsi="Book Antiqua" w:cs="Arial"/>
          <w:sz w:val="24"/>
          <w:szCs w:val="24"/>
        </w:rPr>
        <w:t>ainsi que du renforcement des</w:t>
      </w:r>
      <w:r w:rsidR="00FA6CA6">
        <w:rPr>
          <w:rFonts w:ascii="Book Antiqua" w:eastAsia="Calibri" w:hAnsi="Book Antiqua" w:cs="Arial"/>
          <w:sz w:val="24"/>
          <w:szCs w:val="24"/>
        </w:rPr>
        <w:t xml:space="preserve"> programmes </w:t>
      </w:r>
      <w:r w:rsidR="009E57C6">
        <w:rPr>
          <w:rFonts w:ascii="Book Antiqua" w:eastAsia="Calibri" w:hAnsi="Book Antiqua" w:cs="Arial"/>
          <w:sz w:val="24"/>
          <w:szCs w:val="24"/>
        </w:rPr>
        <w:t>de formation et d’éducation aux</w:t>
      </w:r>
      <w:r w:rsidR="00FA6CA6">
        <w:rPr>
          <w:rFonts w:ascii="Book Antiqua" w:eastAsia="Calibri" w:hAnsi="Book Antiqua" w:cs="Arial"/>
          <w:sz w:val="24"/>
          <w:szCs w:val="24"/>
        </w:rPr>
        <w:t xml:space="preserve"> droits de l’homme</w:t>
      </w:r>
      <w:r w:rsidR="0044187D">
        <w:rPr>
          <w:rFonts w:ascii="Book Antiqua" w:eastAsia="Calibri" w:hAnsi="Book Antiqua" w:cs="Arial"/>
          <w:sz w:val="24"/>
          <w:szCs w:val="24"/>
        </w:rPr>
        <w:t xml:space="preserve"> dans les différents domaines</w:t>
      </w:r>
      <w:r w:rsidR="00A065EE">
        <w:rPr>
          <w:rFonts w:ascii="Book Antiqua" w:eastAsia="Calibri" w:hAnsi="Book Antiqua" w:cs="Arial"/>
          <w:sz w:val="24"/>
          <w:szCs w:val="24"/>
        </w:rPr>
        <w:t>.</w:t>
      </w:r>
      <w:r w:rsidR="00220797">
        <w:rPr>
          <w:rFonts w:ascii="Book Antiqua" w:eastAsia="Calibri" w:hAnsi="Book Antiqua" w:cs="Arial"/>
          <w:sz w:val="24"/>
          <w:szCs w:val="24"/>
        </w:rPr>
        <w:t xml:space="preserve"> </w:t>
      </w:r>
      <w:r w:rsidR="001A7A19" w:rsidRPr="001E1AFE">
        <w:rPr>
          <w:rFonts w:ascii="Book Antiqua" w:eastAsia="Calibri" w:hAnsi="Book Antiqua" w:cs="Arial"/>
          <w:sz w:val="24"/>
          <w:szCs w:val="24"/>
        </w:rPr>
        <w:t xml:space="preserve">L’Algérie </w:t>
      </w:r>
      <w:r w:rsidR="009E5C74">
        <w:rPr>
          <w:rFonts w:ascii="Book Antiqua" w:eastAsia="Calibri" w:hAnsi="Book Antiqua" w:cs="Arial"/>
          <w:sz w:val="24"/>
          <w:szCs w:val="24"/>
        </w:rPr>
        <w:t xml:space="preserve">salue l’engagement </w:t>
      </w:r>
      <w:r w:rsidR="00220797">
        <w:rPr>
          <w:rFonts w:ascii="Book Antiqua" w:eastAsia="Calibri" w:hAnsi="Book Antiqua" w:cs="Arial"/>
          <w:sz w:val="24"/>
          <w:szCs w:val="24"/>
        </w:rPr>
        <w:t>du Canada</w:t>
      </w:r>
      <w:r w:rsidR="009E5C74">
        <w:rPr>
          <w:rFonts w:ascii="Book Antiqua" w:eastAsia="Calibri" w:hAnsi="Book Antiqua" w:cs="Arial"/>
          <w:sz w:val="24"/>
          <w:szCs w:val="24"/>
        </w:rPr>
        <w:t xml:space="preserve"> </w:t>
      </w:r>
      <w:r w:rsidR="00BF0E8D">
        <w:rPr>
          <w:rFonts w:ascii="Book Antiqua" w:eastAsia="Calibri" w:hAnsi="Book Antiqua" w:cs="Arial"/>
          <w:sz w:val="24"/>
          <w:szCs w:val="24"/>
        </w:rPr>
        <w:t>à</w:t>
      </w:r>
      <w:r w:rsidR="009E5C74">
        <w:rPr>
          <w:rFonts w:ascii="Book Antiqua" w:eastAsia="Calibri" w:hAnsi="Book Antiqua" w:cs="Arial"/>
          <w:sz w:val="24"/>
          <w:szCs w:val="24"/>
        </w:rPr>
        <w:t xml:space="preserve"> éliminer la discrimination raciale</w:t>
      </w:r>
      <w:r w:rsidR="00122594">
        <w:rPr>
          <w:rFonts w:ascii="Book Antiqua" w:eastAsia="Calibri" w:hAnsi="Book Antiqua" w:cs="Arial"/>
          <w:sz w:val="24"/>
          <w:szCs w:val="24"/>
        </w:rPr>
        <w:t xml:space="preserve"> et </w:t>
      </w:r>
      <w:r w:rsidR="00220797">
        <w:rPr>
          <w:rFonts w:ascii="Book Antiqua" w:eastAsia="Calibri" w:hAnsi="Book Antiqua" w:cs="Arial"/>
          <w:sz w:val="24"/>
          <w:szCs w:val="24"/>
        </w:rPr>
        <w:t>celle fondée sur la religion.</w:t>
      </w:r>
      <w:r w:rsidR="0044187D">
        <w:rPr>
          <w:rFonts w:ascii="Book Antiqua" w:eastAsia="Calibri" w:hAnsi="Book Antiqua" w:cs="Arial"/>
          <w:sz w:val="24"/>
          <w:szCs w:val="24"/>
        </w:rPr>
        <w:t xml:space="preserve"> </w:t>
      </w:r>
      <w:r w:rsidR="00122594">
        <w:rPr>
          <w:rFonts w:ascii="Book Antiqua" w:eastAsia="Calibri" w:hAnsi="Book Antiqua" w:cs="Arial"/>
          <w:sz w:val="24"/>
          <w:szCs w:val="24"/>
        </w:rPr>
        <w:t xml:space="preserve">L’Algérie </w:t>
      </w:r>
      <w:r w:rsidR="00220797">
        <w:rPr>
          <w:rFonts w:ascii="Book Antiqua" w:eastAsia="Calibri" w:hAnsi="Book Antiqua" w:cs="Arial"/>
          <w:sz w:val="24"/>
          <w:szCs w:val="24"/>
        </w:rPr>
        <w:t>souhaiterait</w:t>
      </w:r>
      <w:r w:rsidR="008E61C7" w:rsidRPr="001E1AFE">
        <w:rPr>
          <w:rFonts w:ascii="Book Antiqua" w:eastAsia="Calibri" w:hAnsi="Book Antiqua" w:cs="Arial"/>
          <w:sz w:val="24"/>
          <w:szCs w:val="24"/>
        </w:rPr>
        <w:t xml:space="preserve"> recommander</w:t>
      </w:r>
      <w:r w:rsidR="001A7A19" w:rsidRPr="001E1AFE">
        <w:rPr>
          <w:rFonts w:ascii="Book Antiqua" w:eastAsia="Calibri" w:hAnsi="Book Antiqua" w:cs="Arial"/>
          <w:sz w:val="24"/>
          <w:szCs w:val="24"/>
        </w:rPr>
        <w:t xml:space="preserve"> </w:t>
      </w:r>
      <w:r w:rsidR="00122594">
        <w:rPr>
          <w:rFonts w:ascii="Book Antiqua" w:eastAsia="Calibri" w:hAnsi="Book Antiqua" w:cs="Arial"/>
          <w:sz w:val="24"/>
          <w:szCs w:val="24"/>
        </w:rPr>
        <w:t xml:space="preserve">de </w:t>
      </w:r>
      <w:r w:rsidR="00A70CCD">
        <w:rPr>
          <w:rFonts w:ascii="Book Antiqua" w:eastAsia="Calibri" w:hAnsi="Book Antiqua" w:cs="Arial"/>
          <w:sz w:val="24"/>
          <w:szCs w:val="24"/>
        </w:rPr>
        <w:t>:</w:t>
      </w:r>
    </w:p>
    <w:p w:rsidR="00A92038" w:rsidRDefault="00A70CCD" w:rsidP="00220797">
      <w:pPr>
        <w:suppressAutoHyphens/>
        <w:autoSpaceDN w:val="0"/>
        <w:spacing w:before="120" w:after="120" w:line="336" w:lineRule="auto"/>
        <w:jc w:val="both"/>
        <w:textAlignment w:val="baseline"/>
        <w:rPr>
          <w:rFonts w:ascii="Book Antiqua" w:eastAsia="Calibri" w:hAnsi="Book Antiqua" w:cs="Arial"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-</w:t>
      </w:r>
      <w:r w:rsidR="00AD268B">
        <w:rPr>
          <w:rFonts w:ascii="Book Antiqua" w:eastAsia="Calibri" w:hAnsi="Book Antiqua" w:cs="Arial"/>
          <w:sz w:val="24"/>
          <w:szCs w:val="24"/>
        </w:rPr>
        <w:t xml:space="preserve"> </w:t>
      </w:r>
      <w:r w:rsidR="00220797">
        <w:rPr>
          <w:rFonts w:ascii="Book Antiqua" w:eastAsia="Calibri" w:hAnsi="Book Antiqua" w:cs="Arial"/>
          <w:sz w:val="24"/>
          <w:szCs w:val="24"/>
        </w:rPr>
        <w:t xml:space="preserve">Ratifier la </w:t>
      </w:r>
      <w:r w:rsidR="00220797" w:rsidRPr="00220797">
        <w:rPr>
          <w:rFonts w:ascii="Book Antiqua" w:eastAsia="Calibri" w:hAnsi="Book Antiqua" w:cs="Arial"/>
          <w:sz w:val="24"/>
          <w:szCs w:val="24"/>
        </w:rPr>
        <w:t>Convention internationale sur la protection des droits de tous les travailleurs migrants et des membres de leur famille</w:t>
      </w:r>
      <w:r w:rsidR="00220797">
        <w:rPr>
          <w:rFonts w:ascii="Book Antiqua" w:eastAsia="Calibri" w:hAnsi="Book Antiqua" w:cs="Arial"/>
          <w:sz w:val="24"/>
          <w:szCs w:val="24"/>
        </w:rPr>
        <w:t xml:space="preserve"> </w:t>
      </w:r>
      <w:r w:rsidR="009A67A2">
        <w:rPr>
          <w:rFonts w:ascii="Book Antiqua" w:eastAsia="Calibri" w:hAnsi="Book Antiqua" w:cs="Arial"/>
          <w:sz w:val="24"/>
          <w:szCs w:val="24"/>
        </w:rPr>
        <w:t>;</w:t>
      </w:r>
    </w:p>
    <w:p w:rsidR="009A67A2" w:rsidRDefault="006044E4" w:rsidP="00E35BC2">
      <w:pPr>
        <w:suppressAutoHyphens/>
        <w:autoSpaceDN w:val="0"/>
        <w:spacing w:before="120" w:after="120" w:line="336" w:lineRule="auto"/>
        <w:jc w:val="both"/>
        <w:textAlignment w:val="baseline"/>
        <w:rPr>
          <w:rFonts w:ascii="Book Antiqua" w:eastAsia="Calibri" w:hAnsi="Book Antiqua" w:cs="Arial"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- P</w:t>
      </w:r>
      <w:r w:rsidR="004D00E4">
        <w:rPr>
          <w:rFonts w:ascii="Book Antiqua" w:eastAsia="Calibri" w:hAnsi="Book Antiqua" w:cs="Arial"/>
          <w:sz w:val="24"/>
          <w:szCs w:val="24"/>
        </w:rPr>
        <w:t>rendre les mesures nécessaires pour lutter contre les pratiques discriminatoires sur le marché du travail à l’égard des femmes et des travailleurs migrants ;</w:t>
      </w:r>
    </w:p>
    <w:p w:rsidR="00A70CCD" w:rsidRPr="001E1AFE" w:rsidRDefault="004D00E4" w:rsidP="0044187D">
      <w:pPr>
        <w:suppressAutoHyphens/>
        <w:autoSpaceDN w:val="0"/>
        <w:spacing w:before="120" w:after="120" w:line="336" w:lineRule="auto"/>
        <w:jc w:val="both"/>
        <w:textAlignment w:val="baseline"/>
        <w:rPr>
          <w:rFonts w:ascii="Book Antiqua" w:eastAsia="Calibri" w:hAnsi="Book Antiqua" w:cs="Arial"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 xml:space="preserve">- </w:t>
      </w:r>
      <w:r w:rsidR="00A11B5A">
        <w:rPr>
          <w:rFonts w:ascii="Book Antiqua" w:eastAsia="Calibri" w:hAnsi="Book Antiqua" w:cs="Arial"/>
          <w:sz w:val="24"/>
          <w:szCs w:val="24"/>
        </w:rPr>
        <w:t xml:space="preserve">Prendre plus de mesures afin de mettre fin aux discriminations dans la pratiques dont sont victimes les populations autochtones du Canada </w:t>
      </w:r>
      <w:r w:rsidR="0044187D">
        <w:rPr>
          <w:rFonts w:ascii="Book Antiqua" w:eastAsia="Calibri" w:hAnsi="Book Antiqua" w:cs="Arial"/>
          <w:sz w:val="24"/>
          <w:szCs w:val="24"/>
        </w:rPr>
        <w:t>notamment</w:t>
      </w:r>
      <w:r w:rsidR="00A11B5A">
        <w:rPr>
          <w:rFonts w:ascii="Book Antiqua" w:eastAsia="Calibri" w:hAnsi="Book Antiqua" w:cs="Arial"/>
          <w:sz w:val="24"/>
          <w:szCs w:val="24"/>
        </w:rPr>
        <w:t xml:space="preserve"> les</w:t>
      </w:r>
      <w:r w:rsidR="0044187D">
        <w:rPr>
          <w:rFonts w:ascii="Book Antiqua" w:eastAsia="Calibri" w:hAnsi="Book Antiqua" w:cs="Arial"/>
          <w:sz w:val="24"/>
          <w:szCs w:val="24"/>
        </w:rPr>
        <w:t xml:space="preserve"> femmes et les</w:t>
      </w:r>
      <w:r w:rsidR="00A11B5A">
        <w:rPr>
          <w:rFonts w:ascii="Book Antiqua" w:eastAsia="Calibri" w:hAnsi="Book Antiqua" w:cs="Arial"/>
          <w:sz w:val="24"/>
          <w:szCs w:val="24"/>
        </w:rPr>
        <w:t xml:space="preserve"> enfants.</w:t>
      </w:r>
    </w:p>
    <w:p w:rsidR="00AF40C9" w:rsidRPr="001E1AFE" w:rsidRDefault="003F32CE" w:rsidP="00E35BC2">
      <w:pPr>
        <w:suppressAutoHyphens/>
        <w:autoSpaceDN w:val="0"/>
        <w:spacing w:before="120" w:after="120" w:line="336" w:lineRule="auto"/>
        <w:jc w:val="both"/>
        <w:textAlignment w:val="baseline"/>
        <w:rPr>
          <w:rFonts w:ascii="Book Antiqua" w:eastAsia="Calibri" w:hAnsi="Book Antiqua" w:cs="Arial"/>
          <w:sz w:val="24"/>
          <w:szCs w:val="24"/>
        </w:rPr>
      </w:pPr>
      <w:r w:rsidRPr="001E1AFE">
        <w:rPr>
          <w:rFonts w:ascii="Book Antiqua" w:eastAsia="Calibri" w:hAnsi="Book Antiqua" w:cs="Arial"/>
          <w:b/>
          <w:bCs/>
          <w:sz w:val="24"/>
          <w:szCs w:val="24"/>
        </w:rPr>
        <w:t>Je vous remercie, Monsieur le Président.</w:t>
      </w:r>
      <w:bookmarkStart w:id="0" w:name="_GoBack"/>
      <w:bookmarkEnd w:id="0"/>
    </w:p>
    <w:sectPr w:rsidR="00AF40C9" w:rsidRPr="001E1AFE" w:rsidSect="00E35BC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C3" w:rsidRDefault="00AC1BC3" w:rsidP="00E35BC2">
      <w:pPr>
        <w:spacing w:after="0" w:line="240" w:lineRule="auto"/>
      </w:pPr>
      <w:r>
        <w:separator/>
      </w:r>
    </w:p>
  </w:endnote>
  <w:endnote w:type="continuationSeparator" w:id="1">
    <w:p w:rsidR="00AC1BC3" w:rsidRDefault="00AC1BC3" w:rsidP="00E3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C3" w:rsidRDefault="00AC1BC3" w:rsidP="00E35BC2">
      <w:pPr>
        <w:spacing w:after="0" w:line="240" w:lineRule="auto"/>
      </w:pPr>
      <w:r>
        <w:separator/>
      </w:r>
    </w:p>
  </w:footnote>
  <w:footnote w:type="continuationSeparator" w:id="1">
    <w:p w:rsidR="00AC1BC3" w:rsidRDefault="00AC1BC3" w:rsidP="00E3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76A1"/>
    <w:multiLevelType w:val="multilevel"/>
    <w:tmpl w:val="C12678BE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2CE"/>
    <w:rsid w:val="000D2692"/>
    <w:rsid w:val="00100F6C"/>
    <w:rsid w:val="00122594"/>
    <w:rsid w:val="00131A6C"/>
    <w:rsid w:val="00140B0B"/>
    <w:rsid w:val="001803B8"/>
    <w:rsid w:val="001A7A19"/>
    <w:rsid w:val="001E1AFE"/>
    <w:rsid w:val="00220797"/>
    <w:rsid w:val="00256722"/>
    <w:rsid w:val="00302AD6"/>
    <w:rsid w:val="003775A4"/>
    <w:rsid w:val="00396490"/>
    <w:rsid w:val="003B3D75"/>
    <w:rsid w:val="003F32CE"/>
    <w:rsid w:val="00435D3B"/>
    <w:rsid w:val="0044187D"/>
    <w:rsid w:val="004D00E4"/>
    <w:rsid w:val="004F1EBD"/>
    <w:rsid w:val="00543F3F"/>
    <w:rsid w:val="005A281A"/>
    <w:rsid w:val="005A3B04"/>
    <w:rsid w:val="005C79B7"/>
    <w:rsid w:val="006044E4"/>
    <w:rsid w:val="006E14B6"/>
    <w:rsid w:val="00741BCF"/>
    <w:rsid w:val="007F7352"/>
    <w:rsid w:val="00854DAD"/>
    <w:rsid w:val="00867791"/>
    <w:rsid w:val="008C22F0"/>
    <w:rsid w:val="008D5478"/>
    <w:rsid w:val="008E61C7"/>
    <w:rsid w:val="008F136F"/>
    <w:rsid w:val="008F1D7D"/>
    <w:rsid w:val="009264BA"/>
    <w:rsid w:val="009A67A2"/>
    <w:rsid w:val="009E57C6"/>
    <w:rsid w:val="009E5C74"/>
    <w:rsid w:val="009F3A24"/>
    <w:rsid w:val="00A065EE"/>
    <w:rsid w:val="00A11B5A"/>
    <w:rsid w:val="00A55631"/>
    <w:rsid w:val="00A6675D"/>
    <w:rsid w:val="00A70CCD"/>
    <w:rsid w:val="00A92038"/>
    <w:rsid w:val="00A94888"/>
    <w:rsid w:val="00AC1BC3"/>
    <w:rsid w:val="00AD268B"/>
    <w:rsid w:val="00AF40C9"/>
    <w:rsid w:val="00B37248"/>
    <w:rsid w:val="00B42CA7"/>
    <w:rsid w:val="00B43DDC"/>
    <w:rsid w:val="00B802DE"/>
    <w:rsid w:val="00BF0E8D"/>
    <w:rsid w:val="00C43512"/>
    <w:rsid w:val="00C55DF5"/>
    <w:rsid w:val="00C623C7"/>
    <w:rsid w:val="00C70B7B"/>
    <w:rsid w:val="00CE016D"/>
    <w:rsid w:val="00D1001C"/>
    <w:rsid w:val="00D40F38"/>
    <w:rsid w:val="00DA020B"/>
    <w:rsid w:val="00DC14C6"/>
    <w:rsid w:val="00E2445D"/>
    <w:rsid w:val="00E35BC2"/>
    <w:rsid w:val="00EF0CD4"/>
    <w:rsid w:val="00FA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CE"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5BC2"/>
    <w:pPr>
      <w:spacing w:after="0" w:line="240" w:lineRule="auto"/>
    </w:pPr>
    <w:rPr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BC2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semiHidden/>
    <w:unhideWhenUsed/>
    <w:rsid w:val="00E3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5BC2"/>
    <w:rPr>
      <w:lang w:val="fr-CH"/>
    </w:rPr>
  </w:style>
  <w:style w:type="paragraph" w:styleId="Pieddepage">
    <w:name w:val="footer"/>
    <w:basedOn w:val="Normal"/>
    <w:link w:val="PieddepageCar"/>
    <w:uiPriority w:val="99"/>
    <w:semiHidden/>
    <w:unhideWhenUsed/>
    <w:rsid w:val="00E3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5BC2"/>
    <w:rPr>
      <w:lang w:val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7AC01-3C9C-4A48-9FFC-39455519891A}"/>
</file>

<file path=customXml/itemProps2.xml><?xml version="1.0" encoding="utf-8"?>
<ds:datastoreItem xmlns:ds="http://schemas.openxmlformats.org/officeDocument/2006/customXml" ds:itemID="{F252BDEC-4006-4B71-A6CD-A205B61423A4}"/>
</file>

<file path=customXml/itemProps3.xml><?xml version="1.0" encoding="utf-8"?>
<ds:datastoreItem xmlns:ds="http://schemas.openxmlformats.org/officeDocument/2006/customXml" ds:itemID="{8160D3BA-E979-459E-BF5E-DD1095365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Antar Hassani</dc:creator>
  <cp:lastModifiedBy>Antar Hassani</cp:lastModifiedBy>
  <cp:revision>25</cp:revision>
  <dcterms:created xsi:type="dcterms:W3CDTF">2015-05-03T17:44:00Z</dcterms:created>
  <dcterms:modified xsi:type="dcterms:W3CDTF">2018-05-10T14:49:00Z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