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E149" w14:textId="77777777" w:rsidR="00B50EF5" w:rsidRDefault="00B50EF5" w:rsidP="00B50EF5">
      <w:pPr>
        <w:pStyle w:val="NormalWeb"/>
        <w:spacing w:after="120"/>
        <w:ind w:left="-567" w:right="624"/>
        <w:jc w:val="center"/>
        <w:rPr>
          <w:rStyle w:val="Strong"/>
          <w:rFonts w:asciiTheme="minorHAnsi" w:hAnsiTheme="minorHAnsi"/>
          <w:sz w:val="25"/>
          <w:szCs w:val="25"/>
        </w:rPr>
      </w:pPr>
      <w:bookmarkStart w:id="0" w:name="_GoBack"/>
      <w:bookmarkEnd w:id="0"/>
    </w:p>
    <w:p w14:paraId="35605FA6" w14:textId="77777777" w:rsidR="00B50EF5" w:rsidRPr="00B50EF5" w:rsidRDefault="00B50EF5" w:rsidP="00643ECD">
      <w:pPr>
        <w:pStyle w:val="NormalWeb"/>
        <w:spacing w:after="120"/>
        <w:ind w:left="-567" w:right="624" w:firstLine="1287"/>
        <w:jc w:val="center"/>
        <w:rPr>
          <w:rStyle w:val="Strong"/>
          <w:rFonts w:asciiTheme="minorHAnsi" w:hAnsiTheme="minorHAnsi"/>
        </w:rPr>
      </w:pPr>
      <w:r w:rsidRPr="00B50EF5">
        <w:rPr>
          <w:rStyle w:val="Strong"/>
          <w:rFonts w:asciiTheme="minorHAnsi" w:hAnsiTheme="minorHAnsi"/>
        </w:rPr>
        <w:t>Universal Periodic Review Working Group – 30th Session</w:t>
      </w:r>
    </w:p>
    <w:p w14:paraId="4D422AA3" w14:textId="0FBE3ECD" w:rsidR="00B50EF5" w:rsidRPr="00B50EF5" w:rsidRDefault="00B50EF5" w:rsidP="00643ECD">
      <w:pPr>
        <w:pStyle w:val="NormalWeb"/>
        <w:spacing w:after="120"/>
        <w:ind w:left="-567" w:right="624" w:firstLine="1287"/>
        <w:jc w:val="center"/>
        <w:rPr>
          <w:rStyle w:val="Strong"/>
          <w:rFonts w:asciiTheme="minorHAnsi" w:hAnsiTheme="minorHAnsi"/>
        </w:rPr>
      </w:pPr>
      <w:r w:rsidRPr="00B50EF5">
        <w:rPr>
          <w:rStyle w:val="Strong"/>
          <w:rFonts w:asciiTheme="minorHAnsi" w:hAnsiTheme="minorHAnsi"/>
        </w:rPr>
        <w:t>Universal Periodic Review of C</w:t>
      </w:r>
      <w:r w:rsidR="00FB206E">
        <w:rPr>
          <w:rStyle w:val="Strong"/>
          <w:rFonts w:asciiTheme="minorHAnsi" w:hAnsiTheme="minorHAnsi"/>
        </w:rPr>
        <w:t>olombia</w:t>
      </w:r>
    </w:p>
    <w:p w14:paraId="7E6A860E" w14:textId="77777777" w:rsidR="00B50EF5" w:rsidRPr="00B50EF5" w:rsidRDefault="00B50EF5" w:rsidP="00643ECD">
      <w:pPr>
        <w:pStyle w:val="NormalWeb"/>
        <w:spacing w:after="120"/>
        <w:ind w:left="-567" w:right="624" w:firstLine="567"/>
        <w:jc w:val="center"/>
        <w:rPr>
          <w:rFonts w:asciiTheme="minorHAnsi" w:hAnsiTheme="minorHAnsi"/>
          <w:b/>
        </w:rPr>
      </w:pPr>
      <w:r w:rsidRPr="00B50EF5">
        <w:rPr>
          <w:rStyle w:val="Strong"/>
          <w:rFonts w:asciiTheme="minorHAnsi" w:hAnsiTheme="minorHAnsi"/>
        </w:rPr>
        <w:t>Statement by Australia</w:t>
      </w:r>
    </w:p>
    <w:p w14:paraId="48CF0A6A" w14:textId="467BCD9C" w:rsidR="00FB206E" w:rsidRPr="006D57E3" w:rsidRDefault="00FB206E" w:rsidP="006D57E3">
      <w:pPr>
        <w:spacing w:after="120" w:line="276" w:lineRule="auto"/>
        <w:rPr>
          <w:rFonts w:asciiTheme="minorHAnsi" w:hAnsiTheme="minorHAnsi"/>
        </w:rPr>
      </w:pPr>
    </w:p>
    <w:p w14:paraId="360B3C8D" w14:textId="3C3461E0" w:rsidR="00FB206E" w:rsidRPr="006D57E3" w:rsidRDefault="00FB206E" w:rsidP="006D57E3">
      <w:pPr>
        <w:spacing w:after="120" w:line="276" w:lineRule="auto"/>
        <w:rPr>
          <w:rFonts w:asciiTheme="minorHAnsi" w:hAnsiTheme="minorHAnsi"/>
        </w:rPr>
      </w:pPr>
      <w:r w:rsidRPr="006D57E3">
        <w:rPr>
          <w:rFonts w:asciiTheme="minorHAnsi" w:hAnsiTheme="minorHAnsi"/>
        </w:rPr>
        <w:t xml:space="preserve">Australia commends Colombia on signing the peace agreement with the Revolutionary Armed Forces of Colombia. </w:t>
      </w:r>
      <w:r w:rsidR="00C006D1" w:rsidRPr="006D57E3">
        <w:rPr>
          <w:rFonts w:asciiTheme="minorHAnsi" w:hAnsiTheme="minorHAnsi"/>
        </w:rPr>
        <w:t>Implementing t</w:t>
      </w:r>
      <w:r w:rsidRPr="006D57E3">
        <w:rPr>
          <w:rFonts w:asciiTheme="minorHAnsi" w:hAnsiTheme="minorHAnsi"/>
        </w:rPr>
        <w:t xml:space="preserve">he </w:t>
      </w:r>
      <w:r w:rsidR="0022238D" w:rsidRPr="006D57E3">
        <w:rPr>
          <w:rFonts w:asciiTheme="minorHAnsi" w:hAnsiTheme="minorHAnsi"/>
        </w:rPr>
        <w:t>p</w:t>
      </w:r>
      <w:r w:rsidR="00C006D1" w:rsidRPr="006D57E3">
        <w:rPr>
          <w:rFonts w:asciiTheme="minorHAnsi" w:hAnsiTheme="minorHAnsi"/>
        </w:rPr>
        <w:t xml:space="preserve">eace </w:t>
      </w:r>
      <w:r w:rsidR="0022238D" w:rsidRPr="006D57E3">
        <w:rPr>
          <w:rFonts w:asciiTheme="minorHAnsi" w:hAnsiTheme="minorHAnsi"/>
        </w:rPr>
        <w:t>a</w:t>
      </w:r>
      <w:r w:rsidR="00C006D1" w:rsidRPr="006D57E3">
        <w:rPr>
          <w:rFonts w:asciiTheme="minorHAnsi" w:hAnsiTheme="minorHAnsi"/>
        </w:rPr>
        <w:t>greement</w:t>
      </w:r>
      <w:r w:rsidRPr="006D57E3">
        <w:rPr>
          <w:rFonts w:asciiTheme="minorHAnsi" w:hAnsiTheme="minorHAnsi"/>
        </w:rPr>
        <w:t xml:space="preserve"> provides an historic opportunity to improve human rights in Colombia. </w:t>
      </w:r>
      <w:r w:rsidRPr="006D57E3">
        <w:rPr>
          <w:rFonts w:asciiTheme="minorHAnsi" w:hAnsiTheme="minorHAnsi"/>
          <w:b/>
        </w:rPr>
        <w:t xml:space="preserve">Australia recommends Colombia commit the necessary </w:t>
      </w:r>
      <w:r w:rsidR="00C41620" w:rsidRPr="006D57E3">
        <w:rPr>
          <w:rFonts w:asciiTheme="minorHAnsi" w:hAnsiTheme="minorHAnsi"/>
          <w:b/>
        </w:rPr>
        <w:t xml:space="preserve">legal, institutional and financial </w:t>
      </w:r>
      <w:r w:rsidRPr="006D57E3">
        <w:rPr>
          <w:rFonts w:asciiTheme="minorHAnsi" w:hAnsiTheme="minorHAnsi"/>
          <w:b/>
        </w:rPr>
        <w:t xml:space="preserve">resources to implement the Agreement </w:t>
      </w:r>
      <w:proofErr w:type="gramStart"/>
      <w:r w:rsidRPr="006D57E3">
        <w:rPr>
          <w:rFonts w:asciiTheme="minorHAnsi" w:hAnsiTheme="minorHAnsi"/>
          <w:b/>
        </w:rPr>
        <w:t>without delay</w:t>
      </w:r>
      <w:proofErr w:type="gramEnd"/>
      <w:r w:rsidRPr="006D57E3">
        <w:rPr>
          <w:rFonts w:asciiTheme="minorHAnsi" w:hAnsiTheme="minorHAnsi"/>
          <w:b/>
        </w:rPr>
        <w:t xml:space="preserve"> in order to achieve sustainable peace</w:t>
      </w:r>
      <w:r w:rsidRPr="006D57E3">
        <w:rPr>
          <w:rFonts w:asciiTheme="minorHAnsi" w:hAnsiTheme="minorHAnsi"/>
        </w:rPr>
        <w:t>.</w:t>
      </w:r>
    </w:p>
    <w:p w14:paraId="681ED09D" w14:textId="0017AFEB" w:rsidR="00FB206E" w:rsidRPr="006D57E3" w:rsidRDefault="00FB206E" w:rsidP="006D57E3">
      <w:pPr>
        <w:spacing w:after="120" w:line="276" w:lineRule="auto"/>
        <w:rPr>
          <w:rFonts w:asciiTheme="minorHAnsi" w:hAnsiTheme="minorHAnsi"/>
        </w:rPr>
      </w:pPr>
      <w:r w:rsidRPr="006D57E3">
        <w:rPr>
          <w:rFonts w:asciiTheme="minorHAnsi" w:hAnsiTheme="minorHAnsi"/>
        </w:rPr>
        <w:t xml:space="preserve">Australia is concerned at the targeted killing and harassment of </w:t>
      </w:r>
      <w:r w:rsidR="00B267B2" w:rsidRPr="006D57E3">
        <w:rPr>
          <w:rFonts w:asciiTheme="minorHAnsi" w:hAnsiTheme="minorHAnsi"/>
        </w:rPr>
        <w:t xml:space="preserve">community </w:t>
      </w:r>
      <w:r w:rsidRPr="006D57E3">
        <w:rPr>
          <w:rFonts w:asciiTheme="minorHAnsi" w:hAnsiTheme="minorHAnsi"/>
        </w:rPr>
        <w:t>leaders</w:t>
      </w:r>
      <w:r w:rsidR="00732CEE" w:rsidRPr="006D57E3">
        <w:rPr>
          <w:rFonts w:asciiTheme="minorHAnsi" w:hAnsiTheme="minorHAnsi"/>
        </w:rPr>
        <w:t xml:space="preserve">, </w:t>
      </w:r>
      <w:r w:rsidRPr="006D57E3">
        <w:rPr>
          <w:rFonts w:asciiTheme="minorHAnsi" w:hAnsiTheme="minorHAnsi"/>
        </w:rPr>
        <w:t>human rights defenders</w:t>
      </w:r>
      <w:r w:rsidR="00732CEE" w:rsidRPr="006D57E3">
        <w:rPr>
          <w:rFonts w:asciiTheme="minorHAnsi" w:hAnsiTheme="minorHAnsi"/>
        </w:rPr>
        <w:t xml:space="preserve">, and </w:t>
      </w:r>
      <w:r w:rsidR="00643ECD" w:rsidRPr="006D57E3">
        <w:rPr>
          <w:rFonts w:asciiTheme="minorHAnsi" w:hAnsiTheme="minorHAnsi"/>
        </w:rPr>
        <w:t>witnesses in criminal proceedings related to human rights violations</w:t>
      </w:r>
      <w:r w:rsidRPr="006D57E3">
        <w:rPr>
          <w:rFonts w:asciiTheme="minorHAnsi" w:hAnsiTheme="minorHAnsi"/>
        </w:rPr>
        <w:t>. The lack of accountability for perpetrators is especially dist</w:t>
      </w:r>
      <w:r w:rsidR="00227656" w:rsidRPr="006D57E3">
        <w:rPr>
          <w:rFonts w:asciiTheme="minorHAnsi" w:hAnsiTheme="minorHAnsi"/>
        </w:rPr>
        <w:t>ur</w:t>
      </w:r>
      <w:r w:rsidRPr="006D57E3">
        <w:rPr>
          <w:rFonts w:asciiTheme="minorHAnsi" w:hAnsiTheme="minorHAnsi"/>
        </w:rPr>
        <w:t xml:space="preserve">bing. </w:t>
      </w:r>
      <w:r w:rsidRPr="006D57E3">
        <w:rPr>
          <w:rFonts w:asciiTheme="minorHAnsi" w:hAnsiTheme="minorHAnsi"/>
          <w:b/>
        </w:rPr>
        <w:t xml:space="preserve">Australia recommends Colombia strengthen efforts to protect activists and investigate </w:t>
      </w:r>
      <w:r w:rsidR="00C41620" w:rsidRPr="006D57E3">
        <w:rPr>
          <w:rFonts w:asciiTheme="minorHAnsi" w:hAnsiTheme="minorHAnsi"/>
          <w:b/>
        </w:rPr>
        <w:t xml:space="preserve">alleged human rights </w:t>
      </w:r>
      <w:r w:rsidR="002B558B" w:rsidRPr="006D57E3">
        <w:rPr>
          <w:rFonts w:asciiTheme="minorHAnsi" w:hAnsiTheme="minorHAnsi"/>
          <w:b/>
        </w:rPr>
        <w:t xml:space="preserve">violations and </w:t>
      </w:r>
      <w:r w:rsidR="00C41620" w:rsidRPr="006D57E3">
        <w:rPr>
          <w:rFonts w:asciiTheme="minorHAnsi" w:hAnsiTheme="minorHAnsi"/>
          <w:b/>
        </w:rPr>
        <w:t>abuses</w:t>
      </w:r>
      <w:r w:rsidRPr="006D57E3">
        <w:rPr>
          <w:rFonts w:asciiTheme="minorHAnsi" w:hAnsiTheme="minorHAnsi"/>
          <w:b/>
        </w:rPr>
        <w:t>, including by implementing guidelines set out in the Attorney-General’s directive 002/2017.</w:t>
      </w:r>
    </w:p>
    <w:p w14:paraId="36D380BD" w14:textId="77777777" w:rsidR="0058622A" w:rsidRPr="006D57E3" w:rsidRDefault="0058622A" w:rsidP="006D57E3">
      <w:pPr>
        <w:spacing w:after="120" w:line="276" w:lineRule="auto"/>
        <w:rPr>
          <w:rFonts w:ascii="Calibri" w:eastAsia="Calibri" w:hAnsi="Calibri"/>
          <w:b/>
        </w:rPr>
      </w:pPr>
      <w:r w:rsidRPr="006D57E3">
        <w:rPr>
          <w:rFonts w:ascii="Calibri" w:eastAsia="Calibri" w:hAnsi="Calibri"/>
        </w:rPr>
        <w:t xml:space="preserve">Australia acknowledges legislative efforts to address gender-based violence, but remains concerned at persistent inequality in accessing justice, particularly for minors. We note Afro-Colombian and indigenous communities are particularly vulnerable to sexual violence. </w:t>
      </w:r>
      <w:r w:rsidRPr="006D57E3">
        <w:rPr>
          <w:rFonts w:ascii="Calibri" w:eastAsia="Calibri" w:hAnsi="Calibri"/>
          <w:b/>
        </w:rPr>
        <w:t>Australia recommends Colombia take further measures to guarantee reparations for child victims of the conflict and ensure access to justice for victims of sexual violence, including Indigenous and Afro-Colombian women, and women living in rural areas.</w:t>
      </w:r>
    </w:p>
    <w:p w14:paraId="0FF8D56F" w14:textId="77777777" w:rsidR="00FB206E" w:rsidRPr="006D57E3" w:rsidRDefault="00FB206E" w:rsidP="006D57E3">
      <w:pPr>
        <w:spacing w:after="120" w:line="276" w:lineRule="auto"/>
        <w:rPr>
          <w:rFonts w:asciiTheme="minorHAnsi" w:hAnsiTheme="minorHAnsi"/>
          <w:b/>
        </w:rPr>
      </w:pPr>
      <w:r w:rsidRPr="006D57E3">
        <w:rPr>
          <w:rFonts w:asciiTheme="minorHAnsi" w:hAnsiTheme="minorHAnsi"/>
        </w:rPr>
        <w:t xml:space="preserve">Finally, while welcoming the establishment of the Restitutions of Lands special unit, </w:t>
      </w:r>
      <w:r w:rsidRPr="006D57E3">
        <w:rPr>
          <w:rFonts w:asciiTheme="minorHAnsi" w:hAnsiTheme="minorHAnsi"/>
          <w:b/>
        </w:rPr>
        <w:t>Australia once again recommends Colombia improve its land restitution processes in order to provide timely justice for victims</w:t>
      </w:r>
      <w:r w:rsidRPr="006D57E3">
        <w:rPr>
          <w:rFonts w:asciiTheme="minorHAnsi" w:hAnsiTheme="minorHAnsi"/>
        </w:rPr>
        <w:t>.</w:t>
      </w:r>
    </w:p>
    <w:p w14:paraId="162A2D91" w14:textId="77777777" w:rsidR="00B267B2" w:rsidRPr="006D57E3" w:rsidRDefault="00B267B2" w:rsidP="00FB206E">
      <w:pPr>
        <w:spacing w:after="120" w:line="276" w:lineRule="auto"/>
        <w:rPr>
          <w:rFonts w:asciiTheme="minorHAnsi" w:hAnsiTheme="minorHAnsi"/>
        </w:rPr>
      </w:pPr>
    </w:p>
    <w:p w14:paraId="0B1AF365" w14:textId="45127CFE" w:rsidR="00B50EF5" w:rsidRPr="006D57E3" w:rsidRDefault="006D57E3" w:rsidP="00FB206E">
      <w:pPr>
        <w:spacing w:after="120" w:line="276" w:lineRule="auto"/>
        <w:rPr>
          <w:rFonts w:asciiTheme="minorHAnsi" w:hAnsiTheme="minorHAnsi"/>
          <w:b/>
        </w:rPr>
      </w:pPr>
      <w:r w:rsidRPr="006D57E3">
        <w:rPr>
          <w:rFonts w:asciiTheme="minorHAnsi" w:hAnsiTheme="minorHAnsi"/>
          <w:b/>
        </w:rPr>
        <w:t>Words 211</w:t>
      </w:r>
      <w:r w:rsidR="00B267B2" w:rsidRPr="006D57E3">
        <w:rPr>
          <w:rFonts w:asciiTheme="minorHAnsi" w:hAnsiTheme="minorHAnsi"/>
          <w:b/>
        </w:rPr>
        <w:t xml:space="preserve"> </w:t>
      </w:r>
    </w:p>
    <w:sectPr w:rsidR="00B50EF5" w:rsidRPr="006D57E3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4AC7" w14:textId="77777777" w:rsidR="007D54CF" w:rsidRDefault="007D54CF">
      <w:r>
        <w:separator/>
      </w:r>
    </w:p>
  </w:endnote>
  <w:endnote w:type="continuationSeparator" w:id="0">
    <w:p w14:paraId="4A6C4C80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49B0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7E77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179CB" wp14:editId="380A511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ED4B770" wp14:editId="418E41B8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F76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3CEEFCC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B7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097BF76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73CEEFCC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B5FE" w14:textId="77777777" w:rsidR="007D54CF" w:rsidRDefault="007D54CF">
      <w:r>
        <w:separator/>
      </w:r>
    </w:p>
  </w:footnote>
  <w:footnote w:type="continuationSeparator" w:id="0">
    <w:p w14:paraId="705300BA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193C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DC1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0E4FA59" wp14:editId="0B64DFE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37EF7EC2" wp14:editId="79DEB56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1BE5"/>
    <w:rsid w:val="00003F30"/>
    <w:rsid w:val="000101B2"/>
    <w:rsid w:val="0003255E"/>
    <w:rsid w:val="00032CBD"/>
    <w:rsid w:val="00043390"/>
    <w:rsid w:val="000535B2"/>
    <w:rsid w:val="0006767D"/>
    <w:rsid w:val="000B03C1"/>
    <w:rsid w:val="000E7AD0"/>
    <w:rsid w:val="00143A3D"/>
    <w:rsid w:val="00154D0F"/>
    <w:rsid w:val="001678FF"/>
    <w:rsid w:val="001B74E4"/>
    <w:rsid w:val="001C78F9"/>
    <w:rsid w:val="001E15DC"/>
    <w:rsid w:val="001E4C81"/>
    <w:rsid w:val="001F2C6E"/>
    <w:rsid w:val="0022238D"/>
    <w:rsid w:val="00227656"/>
    <w:rsid w:val="00292584"/>
    <w:rsid w:val="002A4718"/>
    <w:rsid w:val="002B558B"/>
    <w:rsid w:val="002C1AA4"/>
    <w:rsid w:val="003313B8"/>
    <w:rsid w:val="00343E42"/>
    <w:rsid w:val="00344A74"/>
    <w:rsid w:val="0039595E"/>
    <w:rsid w:val="00410496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504F1C"/>
    <w:rsid w:val="00536998"/>
    <w:rsid w:val="00585837"/>
    <w:rsid w:val="0058622A"/>
    <w:rsid w:val="005A73AD"/>
    <w:rsid w:val="005C3D38"/>
    <w:rsid w:val="005F5E36"/>
    <w:rsid w:val="005F7DEC"/>
    <w:rsid w:val="00612033"/>
    <w:rsid w:val="00613568"/>
    <w:rsid w:val="00614E2E"/>
    <w:rsid w:val="00632B78"/>
    <w:rsid w:val="00643ECD"/>
    <w:rsid w:val="006D57E3"/>
    <w:rsid w:val="006E2982"/>
    <w:rsid w:val="00710C49"/>
    <w:rsid w:val="007202AA"/>
    <w:rsid w:val="007234B9"/>
    <w:rsid w:val="00732CEE"/>
    <w:rsid w:val="00785653"/>
    <w:rsid w:val="007956D4"/>
    <w:rsid w:val="007D54CF"/>
    <w:rsid w:val="007D6FDD"/>
    <w:rsid w:val="007E4BFE"/>
    <w:rsid w:val="007F24B7"/>
    <w:rsid w:val="007F5ADA"/>
    <w:rsid w:val="0082005D"/>
    <w:rsid w:val="00824BFB"/>
    <w:rsid w:val="00867168"/>
    <w:rsid w:val="00911D03"/>
    <w:rsid w:val="00913F38"/>
    <w:rsid w:val="00952ED4"/>
    <w:rsid w:val="00964CC7"/>
    <w:rsid w:val="00973E4B"/>
    <w:rsid w:val="00983E53"/>
    <w:rsid w:val="009F47CE"/>
    <w:rsid w:val="00A115C9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9A7"/>
    <w:rsid w:val="00B00D69"/>
    <w:rsid w:val="00B267B2"/>
    <w:rsid w:val="00B50EF5"/>
    <w:rsid w:val="00B62778"/>
    <w:rsid w:val="00B83623"/>
    <w:rsid w:val="00BB0CBD"/>
    <w:rsid w:val="00BC1B3D"/>
    <w:rsid w:val="00BC6FDB"/>
    <w:rsid w:val="00BE11F8"/>
    <w:rsid w:val="00C006D1"/>
    <w:rsid w:val="00C17DEB"/>
    <w:rsid w:val="00C24710"/>
    <w:rsid w:val="00C41620"/>
    <w:rsid w:val="00C5592D"/>
    <w:rsid w:val="00C55ACD"/>
    <w:rsid w:val="00C63A5F"/>
    <w:rsid w:val="00C77D3F"/>
    <w:rsid w:val="00C946F3"/>
    <w:rsid w:val="00C97B1C"/>
    <w:rsid w:val="00CE0355"/>
    <w:rsid w:val="00D03DA8"/>
    <w:rsid w:val="00D17D55"/>
    <w:rsid w:val="00D26088"/>
    <w:rsid w:val="00D33515"/>
    <w:rsid w:val="00D64185"/>
    <w:rsid w:val="00D730D4"/>
    <w:rsid w:val="00DF0392"/>
    <w:rsid w:val="00E1428F"/>
    <w:rsid w:val="00E22A9A"/>
    <w:rsid w:val="00E9390A"/>
    <w:rsid w:val="00E95A3B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B206E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249FFE5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6B3D0-8253-40D9-A5CB-B5A8E24A9FA7}"/>
</file>

<file path=customXml/itemProps2.xml><?xml version="1.0" encoding="utf-8"?>
<ds:datastoreItem xmlns:ds="http://schemas.openxmlformats.org/officeDocument/2006/customXml" ds:itemID="{FC9C45A7-D982-4BAE-86BF-10D787C98FD1}"/>
</file>

<file path=customXml/itemProps3.xml><?xml version="1.0" encoding="utf-8"?>
<ds:datastoreItem xmlns:ds="http://schemas.openxmlformats.org/officeDocument/2006/customXml" ds:itemID="{52743852-8B69-4504-80DE-65A0F6B37FAC}"/>
</file>

<file path=customXml/itemProps4.xml><?xml version="1.0" encoding="utf-8"?>
<ds:datastoreItem xmlns:ds="http://schemas.openxmlformats.org/officeDocument/2006/customXml" ds:itemID="{339AAC7C-9E5F-45A7-8650-6F00EE9DB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2018-05-09T03:11:00Z</cp:lastPrinted>
  <dcterms:created xsi:type="dcterms:W3CDTF">2018-05-10T12:02:00Z</dcterms:created>
  <dcterms:modified xsi:type="dcterms:W3CDTF">2018-05-10T12:02:00Z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6b17c6ea-0857-4cfd-a816-c578d2ffe8a0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