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5326B8" w:rsidRDefault="0009331A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30° SESIÓN DEL GRUPO DE TRABAJO DEL EXAMEN PERIÓDICO UNIVERSAL</w:t>
      </w:r>
    </w:p>
    <w:p w:rsidR="005326B8" w:rsidRDefault="0009331A">
      <w:pPr>
        <w:jc w:val="center"/>
      </w:pPr>
      <w:r>
        <w:rPr>
          <w:rFonts w:ascii="Times New Roman" w:hAnsi="Times New Roman"/>
          <w:b/>
          <w:sz w:val="24"/>
          <w:szCs w:val="24"/>
          <w:lang w:val="es-ES"/>
        </w:rPr>
        <w:t xml:space="preserve">Estado en revisión: Federación de Rusia </w:t>
      </w:r>
    </w:p>
    <w:p w:rsidR="005326B8" w:rsidRDefault="0009331A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Ginebra, 14 de mayo de 2018</w:t>
      </w:r>
    </w:p>
    <w:p w:rsidR="005326B8" w:rsidRDefault="0009331A">
      <w:pPr>
        <w:pStyle w:val="Prrafodelista"/>
        <w:jc w:val="center"/>
        <w:rPr>
          <w:b/>
          <w:sz w:val="24"/>
          <w:szCs w:val="24"/>
          <w:u w:val="single"/>
          <w:lang w:val="es-ES"/>
        </w:rPr>
      </w:pPr>
      <w:r>
        <w:rPr>
          <w:b/>
          <w:sz w:val="24"/>
          <w:szCs w:val="24"/>
          <w:u w:val="single"/>
          <w:lang w:val="es-ES"/>
        </w:rPr>
        <w:t>INTERVENCION DE LA DELEGACION DE PARAGUAY</w:t>
      </w:r>
    </w:p>
    <w:p w:rsidR="005326B8" w:rsidRDefault="005326B8">
      <w:pPr>
        <w:jc w:val="both"/>
        <w:rPr>
          <w:lang w:val="es-ES"/>
        </w:rPr>
      </w:pPr>
    </w:p>
    <w:p w:rsidR="005326B8" w:rsidRDefault="0009331A">
      <w:pPr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Muchas </w:t>
      </w:r>
      <w:r>
        <w:rPr>
          <w:rFonts w:ascii="Times New Roman" w:hAnsi="Times New Roman"/>
          <w:sz w:val="24"/>
          <w:szCs w:val="24"/>
          <w:lang w:val="es-ES"/>
        </w:rPr>
        <w:t xml:space="preserve">gracias </w:t>
      </w:r>
      <w:proofErr w:type="gramStart"/>
      <w:r>
        <w:rPr>
          <w:rFonts w:ascii="Times New Roman" w:hAnsi="Times New Roman"/>
          <w:sz w:val="24"/>
          <w:szCs w:val="24"/>
          <w:lang w:val="es-ES"/>
        </w:rPr>
        <w:t>Presidente</w:t>
      </w:r>
      <w:proofErr w:type="gramEnd"/>
      <w:r>
        <w:rPr>
          <w:rFonts w:ascii="Times New Roman" w:hAnsi="Times New Roman"/>
          <w:sz w:val="24"/>
          <w:szCs w:val="24"/>
          <w:lang w:val="es-ES"/>
        </w:rPr>
        <w:t xml:space="preserve">, </w:t>
      </w:r>
    </w:p>
    <w:p w:rsidR="005326B8" w:rsidRDefault="0009331A">
      <w:pPr>
        <w:spacing w:line="18pt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Paraguay da la bienvenida a la distinguida delegación de la Federación de Rusia y agradece la presentación de su informe.</w:t>
      </w:r>
    </w:p>
    <w:p w:rsidR="005326B8" w:rsidRDefault="0009331A">
      <w:pPr>
        <w:spacing w:line="18pt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Tomamos nota de los avances en el marco normativo de promoción y protección de los derechos y libertades fundamen</w:t>
      </w:r>
      <w:r>
        <w:rPr>
          <w:rFonts w:ascii="Times New Roman" w:hAnsi="Times New Roman"/>
          <w:sz w:val="24"/>
          <w:szCs w:val="24"/>
        </w:rPr>
        <w:t>tales, en particular las ratificaciones de varios instrumentos, así como la creación del Defensor de los Derechos Humanos, del Defensor de los derechos del niño y del Defensor de los derechos de los pueblos indígenas en algunas regiones.</w:t>
      </w:r>
    </w:p>
    <w:p w:rsidR="005326B8" w:rsidRDefault="0009331A">
      <w:pPr>
        <w:spacing w:line="18pt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Saludamos la colab</w:t>
      </w:r>
      <w:r>
        <w:rPr>
          <w:rFonts w:ascii="Times New Roman" w:hAnsi="Times New Roman"/>
          <w:sz w:val="24"/>
          <w:szCs w:val="24"/>
        </w:rPr>
        <w:t>oración con los titulares de mandato y la contribución voluntaria del país a la Oficina del Alto Comisionado para los Derechos Humanos.</w:t>
      </w:r>
    </w:p>
    <w:p w:rsidR="005326B8" w:rsidRDefault="0009331A">
      <w:pPr>
        <w:spacing w:line="18pt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 el espíritu constructivo que caracteriza al EPU, Paraguay recomienda: </w:t>
      </w:r>
    </w:p>
    <w:p w:rsidR="005326B8" w:rsidRDefault="0009331A">
      <w:pPr>
        <w:pStyle w:val="Prrafodelista"/>
        <w:numPr>
          <w:ilvl w:val="0"/>
          <w:numId w:val="1"/>
        </w:numPr>
        <w:spacing w:line="18pt" w:lineRule="auto"/>
        <w:jc w:val="both"/>
        <w:rPr>
          <w:sz w:val="24"/>
          <w:szCs w:val="24"/>
          <w:lang w:val="es-PY"/>
        </w:rPr>
      </w:pPr>
      <w:r>
        <w:rPr>
          <w:sz w:val="24"/>
          <w:szCs w:val="24"/>
          <w:lang w:val="es-PY"/>
        </w:rPr>
        <w:t>Cursar una invitación permanente a los proced</w:t>
      </w:r>
      <w:r>
        <w:rPr>
          <w:sz w:val="24"/>
          <w:szCs w:val="24"/>
          <w:lang w:val="es-PY"/>
        </w:rPr>
        <w:t>imientos especiales del Consejo de derechos humanos.</w:t>
      </w:r>
    </w:p>
    <w:p w:rsidR="005326B8" w:rsidRDefault="0009331A">
      <w:pPr>
        <w:pStyle w:val="Prrafodelista"/>
        <w:numPr>
          <w:ilvl w:val="0"/>
          <w:numId w:val="1"/>
        </w:numPr>
        <w:spacing w:line="18pt" w:lineRule="auto"/>
        <w:jc w:val="both"/>
        <w:rPr>
          <w:sz w:val="24"/>
          <w:szCs w:val="24"/>
          <w:lang w:val="es-PY"/>
        </w:rPr>
      </w:pPr>
      <w:r>
        <w:rPr>
          <w:sz w:val="24"/>
          <w:szCs w:val="24"/>
          <w:lang w:val="es-PY"/>
        </w:rPr>
        <w:t xml:space="preserve">Ratificar los Convenios </w:t>
      </w:r>
      <w:proofErr w:type="spellStart"/>
      <w:r>
        <w:rPr>
          <w:sz w:val="24"/>
          <w:szCs w:val="24"/>
          <w:lang w:val="es-PY"/>
        </w:rPr>
        <w:t>Nº</w:t>
      </w:r>
      <w:proofErr w:type="spellEnd"/>
      <w:r>
        <w:rPr>
          <w:sz w:val="24"/>
          <w:szCs w:val="24"/>
          <w:lang w:val="es-PY"/>
        </w:rPr>
        <w:t xml:space="preserve"> 169 y </w:t>
      </w:r>
      <w:proofErr w:type="spellStart"/>
      <w:r>
        <w:rPr>
          <w:sz w:val="24"/>
          <w:szCs w:val="24"/>
          <w:lang w:val="es-PY"/>
        </w:rPr>
        <w:t>Nº</w:t>
      </w:r>
      <w:proofErr w:type="spellEnd"/>
      <w:r>
        <w:rPr>
          <w:sz w:val="24"/>
          <w:szCs w:val="24"/>
          <w:lang w:val="es-PY"/>
        </w:rPr>
        <w:t xml:space="preserve"> 189 de la OIT;</w:t>
      </w:r>
    </w:p>
    <w:p w:rsidR="005326B8" w:rsidRDefault="0009331A">
      <w:pPr>
        <w:pStyle w:val="Prrafodelista"/>
        <w:numPr>
          <w:ilvl w:val="0"/>
          <w:numId w:val="1"/>
        </w:numPr>
        <w:spacing w:line="18pt" w:lineRule="auto"/>
        <w:jc w:val="both"/>
        <w:rPr>
          <w:sz w:val="24"/>
          <w:szCs w:val="24"/>
          <w:lang w:val="es-PY"/>
        </w:rPr>
      </w:pPr>
      <w:r>
        <w:rPr>
          <w:sz w:val="24"/>
          <w:szCs w:val="24"/>
          <w:lang w:val="es-PY"/>
        </w:rPr>
        <w:t>Tipificar como delito la violencia doméstica y derogar “la lista de profesiones prohibidas”, de manera a no limitar los derechos laborales de las mujere</w:t>
      </w:r>
      <w:r>
        <w:rPr>
          <w:sz w:val="24"/>
          <w:szCs w:val="24"/>
          <w:lang w:val="es-PY"/>
        </w:rPr>
        <w:t>s.</w:t>
      </w:r>
    </w:p>
    <w:p w:rsidR="005326B8" w:rsidRPr="00F410B5" w:rsidRDefault="0009331A">
      <w:pPr>
        <w:pStyle w:val="Prrafodelista"/>
        <w:numPr>
          <w:ilvl w:val="0"/>
          <w:numId w:val="1"/>
        </w:numPr>
        <w:spacing w:before="0pt" w:after="0pt" w:line="18pt" w:lineRule="auto"/>
        <w:jc w:val="both"/>
        <w:rPr>
          <w:lang w:val="es-PY"/>
        </w:rPr>
      </w:pPr>
      <w:r>
        <w:rPr>
          <w:sz w:val="24"/>
          <w:szCs w:val="24"/>
          <w:lang w:val="es-AR"/>
        </w:rPr>
        <w:t>Establecer un Mecanismo Nacional permanente para el seguimiento e implementación de las recomendaciones recibidas por los diferentes mecanismos de derechos humanos.</w:t>
      </w:r>
    </w:p>
    <w:p w:rsidR="005326B8" w:rsidRDefault="005326B8">
      <w:pPr>
        <w:spacing w:after="0pt" w:line="18pt" w:lineRule="auto"/>
        <w:jc w:val="both"/>
        <w:rPr>
          <w:rFonts w:ascii="Times New Roman" w:hAnsi="Times New Roman"/>
          <w:sz w:val="24"/>
          <w:szCs w:val="24"/>
        </w:rPr>
      </w:pPr>
    </w:p>
    <w:p w:rsidR="005326B8" w:rsidRDefault="0009331A">
      <w:pPr>
        <w:spacing w:after="0pt" w:line="18pt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</w:t>
      </w:r>
    </w:p>
    <w:p w:rsidR="005326B8" w:rsidRDefault="005326B8"/>
    <w:sectPr w:rsidR="005326B8">
      <w:pgSz w:w="595.30pt" w:h="841.90pt"/>
      <w:pgMar w:top="72pt" w:right="72pt" w:bottom="72pt" w:left="72pt" w:header="36pt" w:footer="36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09331A" w:rsidRDefault="0009331A">
      <w:pPr>
        <w:spacing w:after="0pt" w:line="12pt" w:lineRule="auto"/>
      </w:pPr>
      <w:r>
        <w:separator/>
      </w:r>
    </w:p>
  </w:endnote>
  <w:endnote w:type="continuationSeparator" w:id="0">
    <w:p w:rsidR="0009331A" w:rsidRDefault="0009331A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09331A" w:rsidRDefault="0009331A">
      <w:pPr>
        <w:spacing w:after="0pt" w:line="12pt" w:lineRule="auto"/>
      </w:pPr>
      <w:r>
        <w:rPr>
          <w:color w:val="000000"/>
        </w:rPr>
        <w:separator/>
      </w:r>
    </w:p>
  </w:footnote>
  <w:footnote w:type="continuationSeparator" w:id="0">
    <w:p w:rsidR="0009331A" w:rsidRDefault="0009331A">
      <w:pPr>
        <w:spacing w:after="0pt" w:line="12pt" w:lineRule="auto"/>
      </w:pPr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5DC808EF"/>
    <w:multiLevelType w:val="multilevel"/>
    <w:tmpl w:val="D1309E50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attachedTemplate r:id="rId1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326B8"/>
    <w:rsid w:val="0009331A"/>
    <w:rsid w:val="005326B8"/>
    <w:rsid w:val="00F4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D048A03-F34F-4D06-8A60-EE2B9CBF2AC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PY" w:eastAsia="en-US" w:bidi="ar-SA"/>
      </w:rPr>
    </w:rPrDefault>
    <w:pPrDefault>
      <w:pPr>
        <w:autoSpaceDN w:val="0"/>
        <w:spacing w:after="8pt" w:line="12.80pt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rPr>
      <w:rFonts w:ascii="Times New Roman" w:hAnsi="Times New Roman" w:cs="Times New Roman"/>
      <w:lang w:val="en-GB"/>
    </w:rPr>
  </w:style>
  <w:style w:type="paragraph" w:styleId="Prrafodelista">
    <w:name w:val="List Paragraph"/>
    <w:basedOn w:val="Normal"/>
    <w:pPr>
      <w:spacing w:before="6pt" w:after="6pt" w:line="13.80pt" w:lineRule="auto"/>
      <w:ind w:start="36pt"/>
    </w:pPr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schemas.openxmlformats.org/officeDocument/2006/relationships/customXml" Target="../customXml/item3.xml"/><Relationship Id="rId5" Type="http://purl.oclc.org/ooxml/officeDocument/relationships/footnotes" Target="footnotes.xml"/><Relationship Id="rId10" Type="http://schemas.openxmlformats.org/officeDocument/2006/relationships/customXml" Target="../customXml/item2.xml"/><Relationship Id="rId4" Type="http://purl.oclc.org/ooxml/officeDocument/relationships/webSettings" Target="webSetting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024B2F-74E1-4477-AE6A-7F8BDD6DED64}"/>
</file>

<file path=customXml/itemProps2.xml><?xml version="1.0" encoding="utf-8"?>
<ds:datastoreItem xmlns:ds="http://schemas.openxmlformats.org/officeDocument/2006/customXml" ds:itemID="{63E74E5B-CCE7-43DD-AEAA-66591DB2C0B9}"/>
</file>

<file path=customXml/itemProps3.xml><?xml version="1.0" encoding="utf-8"?>
<ds:datastoreItem xmlns:ds="http://schemas.openxmlformats.org/officeDocument/2006/customXml" ds:itemID="{6DE98C44-0E01-4234-B84B-92DD11F1F68F}"/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Pereira</dc:creator>
  <dc:description/>
  <cp:lastModifiedBy>Raquel Pereira</cp:lastModifiedBy>
  <cp:revision>2</cp:revision>
  <dcterms:created xsi:type="dcterms:W3CDTF">2018-05-28T14:29:00Z</dcterms:created>
  <dcterms:modified xsi:type="dcterms:W3CDTF">2018-05-28T14:29:00Z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0x01010037C5AC3008AAB14799B0F32C039A8199</vt:lpwstr>
  </property>
</Properties>
</file>