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24224B9" w14:textId="77777777" w:rsidR="00881CB5" w:rsidRDefault="00881CB5">
      <w:pPr>
        <w:rPr>
          <w:lang w:val="fr-CH"/>
        </w:rPr>
      </w:pPr>
    </w:p>
    <w:p w14:paraId="6E87B069" w14:textId="77777777" w:rsidR="00881CB5" w:rsidRDefault="00DE3992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30° SESIÓN DEL GRUPO DE TRABAJO DEL EXAMEN PERIÓDICO UNIVERSAL</w:t>
      </w:r>
    </w:p>
    <w:p w14:paraId="668798DD" w14:textId="77777777" w:rsidR="00881CB5" w:rsidRDefault="00DE3992">
      <w:pPr>
        <w:jc w:val="center"/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Estado en revisión: Alemania </w:t>
      </w:r>
    </w:p>
    <w:p w14:paraId="7B0045B3" w14:textId="77777777" w:rsidR="00881CB5" w:rsidRDefault="00DE3992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Ginebra, 8 de mayo de 2018</w:t>
      </w:r>
    </w:p>
    <w:p w14:paraId="547EE80D" w14:textId="77777777" w:rsidR="00881CB5" w:rsidRDefault="00DE3992">
      <w:pPr>
        <w:pStyle w:val="Prrafodelista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sz w:val="24"/>
          <w:szCs w:val="24"/>
          <w:u w:val="single"/>
          <w:lang w:val="es-ES"/>
        </w:rPr>
        <w:t>INTERVENCION DE LA DELEGACION DE PARAGUAY</w:t>
      </w:r>
    </w:p>
    <w:p w14:paraId="239916A9" w14:textId="77777777" w:rsidR="00881CB5" w:rsidRDefault="00881CB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307265D" w14:textId="77777777" w:rsidR="00881CB5" w:rsidRDefault="00DE399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Muchas gracias Señor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Presidente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>,</w:t>
      </w:r>
    </w:p>
    <w:p w14:paraId="045796E1" w14:textId="77777777" w:rsidR="00881CB5" w:rsidRDefault="00DE399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Paraguay saluda a la distinguida delegación de Alemania y agradece la presentación de su Informe.</w:t>
      </w:r>
    </w:p>
    <w:p w14:paraId="2F43E817" w14:textId="77777777" w:rsidR="00881CB5" w:rsidRDefault="00DE3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el Segundo EPU de Alemania, Paraguay recomendó continuar los esfuerzos para combatir la discriminación contra las mujeres, particularm</w:t>
      </w:r>
      <w:r>
        <w:rPr>
          <w:rFonts w:ascii="Times New Roman" w:hAnsi="Times New Roman"/>
          <w:sz w:val="24"/>
          <w:szCs w:val="24"/>
        </w:rPr>
        <w:t>ente en materia de políticas públicas en favor de mujeres migrantes, refugiadas y pertenecientes a minorías. Vemos con agrado las políticas establecidas para eliminar las diferencias salariales por motivo de género; la promulgación de la Ley de Participaci</w:t>
      </w:r>
      <w:r>
        <w:rPr>
          <w:rFonts w:ascii="Times New Roman" w:hAnsi="Times New Roman"/>
          <w:sz w:val="24"/>
          <w:szCs w:val="24"/>
        </w:rPr>
        <w:t xml:space="preserve">ón Igualitaria de Mujeres y Hombres; así como la ampliación de los servicios de guardería. Alentamos a Alemania a seguir con las medidas que permitan una mayor integración de las mujeres migrantes, especialmente en materia de educación y trabajo. </w:t>
      </w:r>
    </w:p>
    <w:p w14:paraId="5B2B9697" w14:textId="77777777" w:rsidR="00881CB5" w:rsidRDefault="00DE399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Valoramo</w:t>
      </w:r>
      <w:r>
        <w:rPr>
          <w:rFonts w:ascii="Times New Roman" w:hAnsi="Times New Roman"/>
          <w:sz w:val="24"/>
          <w:szCs w:val="24"/>
          <w:lang w:val="es-ES"/>
        </w:rPr>
        <w:t>s que uno de los objetivos de la política de cooperación de Alemania sea el fortalecimiento de las instituciones de derechos humanos.</w:t>
      </w:r>
    </w:p>
    <w:p w14:paraId="323D0FB3" w14:textId="77777777" w:rsidR="00881CB5" w:rsidRDefault="00DE399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este sentido el Paraguay recomienda:</w:t>
      </w:r>
    </w:p>
    <w:p w14:paraId="6B900EA1" w14:textId="77777777" w:rsidR="00881CB5" w:rsidRDefault="00DE3992">
      <w:pPr>
        <w:pStyle w:val="Prrafodelista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Otorgar a las mujeres extranjeras un derecho independiente de residencia al de sus</w:t>
      </w:r>
      <w:r>
        <w:rPr>
          <w:rFonts w:ascii="Times New Roman" w:hAnsi="Times New Roman"/>
          <w:sz w:val="24"/>
          <w:szCs w:val="24"/>
          <w:lang w:val="es-AR"/>
        </w:rPr>
        <w:t xml:space="preserve"> maridos, de manera a que mujeres víctimas de violencia doméstica puedan denunciar sin temor de ser afectadas.</w:t>
      </w:r>
    </w:p>
    <w:p w14:paraId="108E3712" w14:textId="77777777" w:rsidR="00881CB5" w:rsidRDefault="00881CB5">
      <w:pPr>
        <w:pStyle w:val="Prrafodelista"/>
        <w:spacing w:after="0pt" w:line="12pt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AE35554" w14:textId="77777777" w:rsidR="00881CB5" w:rsidRDefault="00DE3992">
      <w:pPr>
        <w:pStyle w:val="Prrafodelista"/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Establecer un Mecanismo Nacional permanente para el seguimiento e implementación de las recomendaciones recibidas por los diferentes mecanismos </w:t>
      </w:r>
      <w:r>
        <w:rPr>
          <w:rFonts w:ascii="Times New Roman" w:hAnsi="Times New Roman"/>
          <w:sz w:val="24"/>
          <w:szCs w:val="24"/>
          <w:lang w:val="es-AR"/>
        </w:rPr>
        <w:t>de derechos humanos y continuar el apoyo al fortalecimiento de las instituciones de derechos humanos en el marco de su política de cooperación, en particular atribuyendo recursos al fortalecimiento de los NMRF.</w:t>
      </w:r>
    </w:p>
    <w:p w14:paraId="3E4D3C4D" w14:textId="77777777" w:rsidR="00881CB5" w:rsidRDefault="00881CB5">
      <w:pPr>
        <w:pStyle w:val="Prrafodelista"/>
        <w:rPr>
          <w:rFonts w:ascii="Arial" w:hAnsi="Arial" w:cs="Arial"/>
          <w:color w:val="222222"/>
          <w:lang w:val="es-ES"/>
        </w:rPr>
      </w:pPr>
    </w:p>
    <w:p w14:paraId="340F2612" w14:textId="77777777" w:rsidR="00881CB5" w:rsidRDefault="00DE3992">
      <w:pPr>
        <w:pStyle w:val="Prrafodelista"/>
        <w:numPr>
          <w:ilvl w:val="0"/>
          <w:numId w:val="1"/>
        </w:numPr>
        <w:spacing w:after="0pt" w:line="12pt" w:lineRule="auto"/>
        <w:jc w:val="both"/>
      </w:pPr>
      <w:r>
        <w:rPr>
          <w:rFonts w:ascii="Times New Roman" w:hAnsi="Times New Roman"/>
          <w:color w:val="222222"/>
          <w:sz w:val="24"/>
          <w:szCs w:val="24"/>
          <w:lang w:val="es-ES"/>
        </w:rPr>
        <w:t xml:space="preserve">Estudiar la posibilidad de ratificar la </w:t>
      </w:r>
      <w:r>
        <w:rPr>
          <w:rFonts w:ascii="Times New Roman" w:hAnsi="Times New Roman"/>
          <w:color w:val="222222"/>
          <w:sz w:val="24"/>
          <w:szCs w:val="24"/>
          <w:lang w:val="es-ES"/>
        </w:rPr>
        <w:t>Convención internacional sobre la protección de los derechos de todos los trabajadores migratorios y de sus familiares.</w:t>
      </w:r>
    </w:p>
    <w:p w14:paraId="4434610C" w14:textId="77777777" w:rsidR="00881CB5" w:rsidRDefault="00881CB5">
      <w:pPr>
        <w:pStyle w:val="Prrafodelista"/>
        <w:spacing w:after="0pt" w:line="12pt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87BE167" w14:textId="77777777" w:rsidR="00881CB5" w:rsidRDefault="00DE3992">
      <w:pPr>
        <w:ind w:start="18pt"/>
        <w:jc w:val="center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***</w:t>
      </w:r>
    </w:p>
    <w:p w14:paraId="3382F04E" w14:textId="77777777" w:rsidR="00881CB5" w:rsidRDefault="00881CB5">
      <w:pPr>
        <w:rPr>
          <w:lang w:val="es-MX"/>
        </w:rPr>
      </w:pPr>
    </w:p>
    <w:p w14:paraId="4149A98B" w14:textId="77777777" w:rsidR="00881CB5" w:rsidRDefault="00881CB5">
      <w:pPr>
        <w:rPr>
          <w:lang w:val="fr-CH"/>
        </w:rPr>
      </w:pPr>
    </w:p>
    <w:sectPr w:rsidR="00881CB5">
      <w:pgSz w:w="595.30pt" w:h="841.90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59ECC98" w14:textId="77777777" w:rsidR="00DE3992" w:rsidRDefault="00DE3992">
      <w:pPr>
        <w:spacing w:after="0pt" w:line="12pt" w:lineRule="auto"/>
      </w:pPr>
      <w:r>
        <w:separator/>
      </w:r>
    </w:p>
  </w:endnote>
  <w:endnote w:type="continuationSeparator" w:id="0">
    <w:p w14:paraId="5B47B916" w14:textId="77777777" w:rsidR="00DE3992" w:rsidRDefault="00DE399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6E02FB2" w14:textId="77777777" w:rsidR="00DE3992" w:rsidRDefault="00DE3992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20A1B554" w14:textId="77777777" w:rsidR="00DE3992" w:rsidRDefault="00DE3992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F697B68"/>
    <w:multiLevelType w:val="multilevel"/>
    <w:tmpl w:val="53BA88F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1CB5"/>
    <w:rsid w:val="00881CB5"/>
    <w:rsid w:val="00B5329D"/>
    <w:rsid w:val="00D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73E6C"/>
  <w15:docId w15:val="{AD048A03-F34F-4D06-8A60-EE2B9CBF2A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Y" w:eastAsia="en-US" w:bidi="ar-SA"/>
      </w:rPr>
    </w:rPrDefault>
    <w:pPrDefault>
      <w:pPr>
        <w:autoSpaceDN w:val="0"/>
        <w:spacing w:after="8pt" w:line="12.7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spacing w:after="10pt" w:line="13.80pt" w:lineRule="auto"/>
      <w:ind w:start="36pt"/>
    </w:pPr>
    <w:rPr>
      <w:lang w:val="es-MX" w:eastAsia="es-MX"/>
    </w:rPr>
  </w:style>
  <w:style w:type="paragraph" w:styleId="Textodeglobo">
    <w:name w:val="Balloon Text"/>
    <w:basedOn w:val="Normal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schemas.openxmlformats.org/officeDocument/2006/relationships/customXml" Target="../customXml/item3.xml"/><Relationship Id="rId5" Type="http://purl.oclc.org/ooxml/officeDocument/relationships/footnotes" Target="footnotes.xml"/><Relationship Id="rId10" Type="http://schemas.openxmlformats.org/officeDocument/2006/relationships/customXml" Target="../customXml/item2.xml"/><Relationship Id="rId4" Type="http://purl.oclc.org/ooxml/officeDocument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73F09-0D4A-483D-AC11-61174D3C4FD5}"/>
</file>

<file path=customXml/itemProps2.xml><?xml version="1.0" encoding="utf-8"?>
<ds:datastoreItem xmlns:ds="http://schemas.openxmlformats.org/officeDocument/2006/customXml" ds:itemID="{755ADF0C-107E-4CEB-9361-D74952E09271}"/>
</file>

<file path=customXml/itemProps3.xml><?xml version="1.0" encoding="utf-8"?>
<ds:datastoreItem xmlns:ds="http://schemas.openxmlformats.org/officeDocument/2006/customXml" ds:itemID="{12A20505-71BF-4DA4-BB23-2C822754874E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dc:description/>
  <cp:lastModifiedBy>Raquel Pereira</cp:lastModifiedBy>
  <cp:revision>2</cp:revision>
  <cp:lastPrinted>2018-05-28T14:26:00Z</cp:lastPrinted>
  <dcterms:created xsi:type="dcterms:W3CDTF">2018-05-28T14:27:00Z</dcterms:created>
  <dcterms:modified xsi:type="dcterms:W3CDTF">2018-05-28T14:27:00Z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0x01010037C5AC3008AAB14799B0F32C039A8199</vt:lpwstr>
  </property>
</Properties>
</file>