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B5411" w:rsidRDefault="00E529D1">
      <w:pPr>
        <w:spacing w:before="5pt" w:after="5pt"/>
        <w:jc w:val="center"/>
      </w:pPr>
      <w:r>
        <w:rPr>
          <w:b/>
          <w:bCs/>
          <w:color w:val="000000"/>
          <w:lang w:val="es-ES"/>
        </w:rPr>
        <w:t>30° SESIÓN DEL GRUPO DE TRABAJO DEL EXAMEN PERIÓDICO UNIVERSAL</w:t>
      </w:r>
    </w:p>
    <w:p w:rsidR="000B5411" w:rsidRDefault="00E529D1">
      <w:pPr>
        <w:spacing w:before="5pt" w:after="5pt"/>
        <w:jc w:val="center"/>
      </w:pPr>
      <w:r>
        <w:rPr>
          <w:b/>
          <w:bCs/>
          <w:color w:val="000000"/>
          <w:lang w:val="es-ES"/>
        </w:rPr>
        <w:t>Estado en revisión: Turkmenistán</w:t>
      </w:r>
    </w:p>
    <w:p w:rsidR="000B5411" w:rsidRDefault="00E529D1">
      <w:pPr>
        <w:spacing w:before="5pt" w:after="5pt"/>
        <w:jc w:val="center"/>
      </w:pPr>
      <w:r>
        <w:rPr>
          <w:b/>
          <w:bCs/>
          <w:color w:val="000000"/>
          <w:lang w:val="es-ES"/>
        </w:rPr>
        <w:t>Ginebra, 7 de mayo de 2018</w:t>
      </w:r>
    </w:p>
    <w:p w:rsidR="000B5411" w:rsidRDefault="00E529D1">
      <w:pPr>
        <w:pStyle w:val="Prrafodelista"/>
        <w:jc w:val="center"/>
      </w:pPr>
      <w:r>
        <w:rPr>
          <w:b/>
          <w:bCs/>
          <w:color w:val="000000"/>
          <w:u w:val="single"/>
          <w:lang w:val="es-ES"/>
        </w:rPr>
        <w:t>INTERVENCION DE LA DELEGACION DE PARAGUAY</w:t>
      </w:r>
    </w:p>
    <w:p w:rsidR="000B5411" w:rsidRDefault="00E529D1">
      <w:pPr>
        <w:spacing w:before="5pt" w:after="5pt"/>
        <w:jc w:val="both"/>
      </w:pPr>
      <w:r>
        <w:rPr>
          <w:color w:val="000000"/>
          <w:lang w:val="es-ES"/>
        </w:rPr>
        <w:t> </w:t>
      </w:r>
    </w:p>
    <w:p w:rsidR="000B5411" w:rsidRDefault="00E529D1">
      <w:pPr>
        <w:spacing w:before="5pt" w:after="5pt"/>
        <w:jc w:val="both"/>
      </w:pPr>
      <w:r>
        <w:rPr>
          <w:color w:val="000000"/>
          <w:lang w:val="es-ES"/>
        </w:rPr>
        <w:t xml:space="preserve">Muchas gracias </w:t>
      </w:r>
      <w:r>
        <w:rPr>
          <w:color w:val="000000"/>
          <w:lang w:val="es-ES"/>
        </w:rPr>
        <w:t xml:space="preserve">Señor </w:t>
      </w:r>
      <w:proofErr w:type="gramStart"/>
      <w:r>
        <w:rPr>
          <w:color w:val="000000"/>
          <w:lang w:val="es-ES"/>
        </w:rPr>
        <w:t>Presidente</w:t>
      </w:r>
      <w:proofErr w:type="gramEnd"/>
      <w:r>
        <w:rPr>
          <w:color w:val="000000"/>
          <w:lang w:val="es-ES"/>
        </w:rPr>
        <w:t>,</w:t>
      </w:r>
    </w:p>
    <w:p w:rsidR="000B5411" w:rsidRDefault="00E529D1">
      <w:pPr>
        <w:spacing w:before="5pt" w:after="5pt"/>
        <w:jc w:val="both"/>
      </w:pPr>
      <w:r>
        <w:rPr>
          <w:color w:val="000000"/>
          <w:lang w:val="es-ES"/>
        </w:rPr>
        <w:t>La Delegación paraguaya saluda a la distinguida delegación de Turkmenistán y agradece la presentación de su informe.</w:t>
      </w:r>
    </w:p>
    <w:p w:rsidR="000B5411" w:rsidRDefault="00E529D1">
      <w:pPr>
        <w:spacing w:before="5pt" w:after="5pt"/>
        <w:jc w:val="both"/>
      </w:pPr>
      <w:r>
        <w:rPr>
          <w:color w:val="000000"/>
          <w:lang w:val="es-ES"/>
        </w:rPr>
        <w:t>Reconocemos el trabajo de la “Comisión Interinstitucional para el Cumplimiento de los Compromisos Internacionales de Turk</w:t>
      </w:r>
      <w:r>
        <w:rPr>
          <w:color w:val="000000"/>
          <w:lang w:val="es-ES"/>
        </w:rPr>
        <w:t>menistán en materia de Derechos Humanos y Derecho Internacional Humanitario”. Creemos que este mecanismo nacional podría ser la plataforma propicia, no solo para la elaboración de informes, sino también para dar seguimiento a la implementación de las recom</w:t>
      </w:r>
      <w:r>
        <w:rPr>
          <w:color w:val="000000"/>
          <w:lang w:val="es-ES"/>
        </w:rPr>
        <w:t xml:space="preserve">endaciones internacionales recibidas en el Examen Periódico Universal, así como por los titulares de mandato del Consejo de Derechos Humanos y los Órganos de tratados </w:t>
      </w:r>
      <w:proofErr w:type="gramStart"/>
      <w:r>
        <w:rPr>
          <w:color w:val="000000"/>
          <w:lang w:val="es-ES"/>
        </w:rPr>
        <w:t>en virtud a</w:t>
      </w:r>
      <w:proofErr w:type="gramEnd"/>
      <w:r>
        <w:rPr>
          <w:color w:val="000000"/>
          <w:lang w:val="es-ES"/>
        </w:rPr>
        <w:t xml:space="preserve"> los instrumentos internacionales de los cuales Turkmenistán es parte. Estamos</w:t>
      </w:r>
      <w:r>
        <w:rPr>
          <w:color w:val="000000"/>
          <w:lang w:val="es-ES"/>
        </w:rPr>
        <w:t xml:space="preserve"> convencidos que el fortalecimiento de esta Comisión permitirá establecer canales de cooperación más directos con el sistema internacional de protección de los Derechos Humanos.</w:t>
      </w:r>
    </w:p>
    <w:p w:rsidR="000B5411" w:rsidRDefault="00E529D1">
      <w:pPr>
        <w:spacing w:before="5pt" w:after="5pt"/>
        <w:jc w:val="both"/>
      </w:pPr>
      <w:r>
        <w:rPr>
          <w:color w:val="000000"/>
          <w:lang w:val="es-ES"/>
        </w:rPr>
        <w:t>Vemos con agrado la voluntad del Gobierno de Turkmenistán de adherirse a un gr</w:t>
      </w:r>
      <w:r>
        <w:rPr>
          <w:color w:val="000000"/>
          <w:lang w:val="es-ES"/>
        </w:rPr>
        <w:t xml:space="preserve">an número de instrumentos internacionales, en su interés de elevar los estándares de Derechos Humanos a nivel nacional, entre ellos, el Estatuto de Roma. </w:t>
      </w:r>
    </w:p>
    <w:p w:rsidR="000B5411" w:rsidRDefault="00E529D1">
      <w:pPr>
        <w:spacing w:before="5pt" w:after="5pt"/>
      </w:pPr>
      <w:r>
        <w:rPr>
          <w:color w:val="000000"/>
          <w:lang w:val="es-ES"/>
        </w:rPr>
        <w:t xml:space="preserve">El Paraguay recomienda: </w:t>
      </w:r>
    </w:p>
    <w:p w:rsidR="000B5411" w:rsidRDefault="00E529D1">
      <w:pPr>
        <w:pStyle w:val="Prrafodelista"/>
        <w:ind w:hanging="18pt"/>
        <w:jc w:val="both"/>
      </w:pPr>
      <w:r>
        <w:rPr>
          <w:color w:val="000000"/>
          <w:lang w:val="es-ES"/>
        </w:rPr>
        <w:t>1.</w:t>
      </w:r>
      <w:r>
        <w:rPr>
          <w:color w:val="000000"/>
          <w:sz w:val="14"/>
          <w:szCs w:val="14"/>
          <w:lang w:val="es-ES"/>
        </w:rPr>
        <w:t xml:space="preserve">     </w:t>
      </w:r>
      <w:r>
        <w:rPr>
          <w:color w:val="000000"/>
          <w:lang w:val="es-ES"/>
        </w:rPr>
        <w:t>Dar continuidad a los esfuerzos para adherirse al Estatuto de Roma, q</w:t>
      </w:r>
      <w:r>
        <w:rPr>
          <w:color w:val="000000"/>
          <w:lang w:val="es-ES"/>
        </w:rPr>
        <w:t>ue crea la Corte Penal Internacional.</w:t>
      </w:r>
    </w:p>
    <w:p w:rsidR="000B5411" w:rsidRDefault="00E529D1">
      <w:pPr>
        <w:pStyle w:val="Prrafodelista"/>
        <w:ind w:hanging="18pt"/>
        <w:jc w:val="both"/>
      </w:pPr>
      <w:r>
        <w:rPr>
          <w:color w:val="000000"/>
          <w:lang w:val="es-AR"/>
        </w:rPr>
        <w:t>2.</w:t>
      </w:r>
      <w:r>
        <w:rPr>
          <w:color w:val="000000"/>
          <w:sz w:val="14"/>
          <w:szCs w:val="14"/>
          <w:lang w:val="es-AR"/>
        </w:rPr>
        <w:t>    </w:t>
      </w:r>
      <w:r>
        <w:rPr>
          <w:color w:val="000000"/>
          <w:lang w:val="es-AR"/>
        </w:rPr>
        <w:t xml:space="preserve">Fortalecer </w:t>
      </w:r>
      <w:r>
        <w:rPr>
          <w:color w:val="000000"/>
          <w:lang w:val="es-ES"/>
        </w:rPr>
        <w:t>la “Comisión Interinstitucional para el Cumplimiento de los Compromisos Internacionales de Turkmenistán en materia de Derechos Humanos y Derecho Internacional Humanitario”, a fin de que la misma de seg</w:t>
      </w:r>
      <w:r>
        <w:rPr>
          <w:color w:val="000000"/>
          <w:lang w:val="es-ES"/>
        </w:rPr>
        <w:t>uimiento a la implementación de las recomendaciones internacionales recibidas.</w:t>
      </w:r>
    </w:p>
    <w:p w:rsidR="000B5411" w:rsidRDefault="00E529D1">
      <w:pPr>
        <w:pStyle w:val="Prrafodelista"/>
        <w:ind w:hanging="18pt"/>
        <w:jc w:val="both"/>
      </w:pPr>
      <w:r>
        <w:rPr>
          <w:color w:val="000000"/>
          <w:lang w:val="es-AR"/>
        </w:rPr>
        <w:t>3.</w:t>
      </w:r>
      <w:r>
        <w:rPr>
          <w:color w:val="000000"/>
          <w:sz w:val="14"/>
          <w:szCs w:val="14"/>
          <w:lang w:val="es-AR"/>
        </w:rPr>
        <w:t xml:space="preserve">     </w:t>
      </w:r>
      <w:r>
        <w:rPr>
          <w:color w:val="000000"/>
          <w:lang w:val="es-AR"/>
        </w:rPr>
        <w:t>Considerar presentar una invitación permanente a los titulares de mandato de procedimientos especiales en base a los compromisos internacionales asumidos por el Gobierno.</w:t>
      </w:r>
    </w:p>
    <w:p w:rsidR="000B5411" w:rsidRDefault="000B5411"/>
    <w:sectPr w:rsidR="000B5411">
      <w:pgSz w:w="595.30pt" w:h="841.90pt"/>
      <w:pgMar w:top="72pt" w:right="72pt" w:bottom="72pt" w:left="72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E529D1" w:rsidRDefault="00E529D1">
      <w:r>
        <w:separator/>
      </w:r>
    </w:p>
  </w:endnote>
  <w:endnote w:type="continuationSeparator" w:id="0">
    <w:p w:rsidR="00E529D1" w:rsidRDefault="00E5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E529D1" w:rsidRDefault="00E529D1">
      <w:r>
        <w:rPr>
          <w:color w:val="000000"/>
        </w:rPr>
        <w:separator/>
      </w:r>
    </w:p>
  </w:footnote>
  <w:footnote w:type="continuationSeparator" w:id="0">
    <w:p w:rsidR="00E529D1" w:rsidRDefault="00E5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5411"/>
    <w:rsid w:val="000B5411"/>
    <w:rsid w:val="0078663A"/>
    <w:rsid w:val="00E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048A03-F34F-4D06-8A60-EE2B9CBF2AC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PY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pt" w:line="12pt" w:lineRule="auto"/>
    </w:pPr>
    <w:rPr>
      <w:rFonts w:ascii="Times New Roman" w:hAnsi="Times New Roman"/>
      <w:sz w:val="24"/>
      <w:szCs w:val="24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10" Type="http://schemas.openxmlformats.org/officeDocument/2006/relationships/customXml" Target="../customXml/item3.xml"/><Relationship Id="rId4" Type="http://purl.oclc.org/ooxml/officeDocument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7E8C9-60CF-45C4-B24A-D181CFE95D2F}"/>
</file>

<file path=customXml/itemProps2.xml><?xml version="1.0" encoding="utf-8"?>
<ds:datastoreItem xmlns:ds="http://schemas.openxmlformats.org/officeDocument/2006/customXml" ds:itemID="{1BBA7FB5-0FA0-4E0C-BCA0-CE536BA6C04A}"/>
</file>

<file path=customXml/itemProps3.xml><?xml version="1.0" encoding="utf-8"?>
<ds:datastoreItem xmlns:ds="http://schemas.openxmlformats.org/officeDocument/2006/customXml" ds:itemID="{0B5ECE21-D613-4686-AD29-0BC9802FD873}"/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Pereira</dc:creator>
  <dc:description/>
  <cp:lastModifiedBy>Raquel Pereira</cp:lastModifiedBy>
  <cp:revision>2</cp:revision>
  <dcterms:created xsi:type="dcterms:W3CDTF">2018-05-28T14:29:00Z</dcterms:created>
  <dcterms:modified xsi:type="dcterms:W3CDTF">2018-05-28T14:29:00Z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0x01010037C5AC3008AAB14799B0F32C039A8199</vt:lpwstr>
  </property>
</Properties>
</file>