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FE" w:rsidRPr="00143663" w:rsidRDefault="00182D5B" w:rsidP="00DF52FE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2FE" w:rsidRPr="00143663" w:rsidRDefault="00DF52FE" w:rsidP="00DF52FE">
      <w:pPr>
        <w:snapToGrid w:val="0"/>
        <w:jc w:val="center"/>
        <w:rPr>
          <w:rFonts w:ascii="Times New Roman"/>
          <w:sz w:val="26"/>
          <w:szCs w:val="26"/>
        </w:rPr>
      </w:pPr>
    </w:p>
    <w:p w:rsidR="00DF52FE" w:rsidRPr="00143663" w:rsidRDefault="00DF52FE" w:rsidP="00DF52FE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F52FE" w:rsidRPr="00143663" w:rsidRDefault="00DF52FE" w:rsidP="00DF52FE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F52FE" w:rsidRPr="00143663" w:rsidRDefault="00DF52FE" w:rsidP="00DF52FE">
      <w:pPr>
        <w:snapToGrid w:val="0"/>
        <w:jc w:val="left"/>
        <w:rPr>
          <w:rFonts w:ascii="Times New Roman"/>
          <w:sz w:val="12"/>
          <w:szCs w:val="12"/>
        </w:rPr>
      </w:pPr>
    </w:p>
    <w:p w:rsidR="00DF52FE" w:rsidRPr="00EB7048" w:rsidRDefault="00DF52FE" w:rsidP="00DF52FE">
      <w:pPr>
        <w:tabs>
          <w:tab w:val="right" w:pos="9638"/>
        </w:tabs>
        <w:wordWrap/>
        <w:rPr>
          <w:rFonts w:ascii="Times New Roman"/>
          <w:sz w:val="24"/>
        </w:rPr>
      </w:pPr>
      <w:r w:rsidRPr="00EB7048">
        <w:rPr>
          <w:rFonts w:ascii="Times New Roman"/>
          <w:sz w:val="24"/>
        </w:rPr>
        <w:t xml:space="preserve">The </w:t>
      </w:r>
      <w:r w:rsidR="004E6174">
        <w:rPr>
          <w:rFonts w:ascii="Times New Roman" w:hint="eastAsia"/>
          <w:sz w:val="24"/>
        </w:rPr>
        <w:t>30</w:t>
      </w:r>
      <w:r w:rsidRPr="00EB7048">
        <w:rPr>
          <w:rFonts w:ascii="Times New Roman"/>
          <w:sz w:val="24"/>
          <w:vertAlign w:val="superscript"/>
        </w:rPr>
        <w:t>th</w:t>
      </w:r>
      <w:r w:rsidRPr="00EB7048">
        <w:rPr>
          <w:rFonts w:ascii="Times New Roman"/>
          <w:sz w:val="24"/>
        </w:rPr>
        <w:t xml:space="preserve"> Session of UPR Working Group Review of </w:t>
      </w:r>
      <w:r w:rsidR="004E6174">
        <w:rPr>
          <w:rFonts w:ascii="Times New Roman" w:hint="eastAsia"/>
          <w:sz w:val="24"/>
        </w:rPr>
        <w:t>Germany</w:t>
      </w:r>
      <w:r w:rsidRPr="00EB7048">
        <w:rPr>
          <w:rFonts w:ascii="Times New Roman"/>
          <w:sz w:val="24"/>
        </w:rPr>
        <w:tab/>
        <w:t>&lt;</w:t>
      </w:r>
      <w:r w:rsidRPr="00EB7048">
        <w:rPr>
          <w:rFonts w:ascii="Times New Roman"/>
          <w:i/>
          <w:sz w:val="24"/>
        </w:rPr>
        <w:t>Check against delivery</w:t>
      </w:r>
      <w:r w:rsidRPr="00EB7048">
        <w:rPr>
          <w:rFonts w:ascii="Times New Roman"/>
          <w:sz w:val="24"/>
        </w:rPr>
        <w:t>&gt;</w:t>
      </w:r>
    </w:p>
    <w:p w:rsidR="00DF52FE" w:rsidRDefault="007B23DA" w:rsidP="00DF52FE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Geneva, </w:t>
      </w:r>
      <w:r w:rsidR="004E6B3D">
        <w:rPr>
          <w:rFonts w:ascii="Times New Roman" w:hint="eastAsia"/>
          <w:sz w:val="24"/>
        </w:rPr>
        <w:t>8</w:t>
      </w:r>
      <w:r w:rsidR="00DF52FE" w:rsidRPr="00EB7048">
        <w:rPr>
          <w:rFonts w:ascii="Times New Roman"/>
          <w:sz w:val="24"/>
        </w:rPr>
        <w:t xml:space="preserve"> </w:t>
      </w:r>
      <w:r w:rsidR="004E6174">
        <w:rPr>
          <w:rFonts w:ascii="Times New Roman" w:hint="eastAsia"/>
          <w:sz w:val="24"/>
        </w:rPr>
        <w:t>May</w:t>
      </w:r>
      <w:r w:rsidR="00551A08">
        <w:rPr>
          <w:rFonts w:ascii="Times New Roman"/>
          <w:sz w:val="24"/>
        </w:rPr>
        <w:t xml:space="preserve"> 201</w:t>
      </w:r>
      <w:r w:rsidR="00EA175F">
        <w:rPr>
          <w:rFonts w:ascii="Times New Roman" w:hint="eastAsia"/>
          <w:sz w:val="24"/>
        </w:rPr>
        <w:t>8</w:t>
      </w:r>
    </w:p>
    <w:p w:rsidR="00DF52FE" w:rsidRPr="00EB7048" w:rsidRDefault="00DF52FE" w:rsidP="00DF52FE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C63A6" w:rsidRDefault="00CC63A6" w:rsidP="00CC63A6">
      <w:pPr>
        <w:wordWrap/>
        <w:adjustRightInd w:val="0"/>
        <w:jc w:val="left"/>
        <w:rPr>
          <w:rFonts w:ascii="Times New Roman"/>
          <w:kern w:val="0"/>
          <w:sz w:val="28"/>
          <w:szCs w:val="28"/>
        </w:rPr>
      </w:pPr>
    </w:p>
    <w:p w:rsidR="00CC63A6" w:rsidRPr="00CC63A6" w:rsidRDefault="00CC63A6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  <w:r w:rsidRPr="00CC63A6">
        <w:rPr>
          <w:rFonts w:ascii="Times New Roman"/>
          <w:kern w:val="0"/>
          <w:sz w:val="28"/>
          <w:szCs w:val="28"/>
        </w:rPr>
        <w:t>Thank you, Mr. President,</w:t>
      </w:r>
    </w:p>
    <w:p w:rsidR="00551A08" w:rsidRDefault="00551A08" w:rsidP="00551A08">
      <w:pPr>
        <w:spacing w:line="120" w:lineRule="auto"/>
        <w:rPr>
          <w:rFonts w:ascii="Times New Roman"/>
          <w:sz w:val="26"/>
          <w:szCs w:val="26"/>
        </w:rPr>
      </w:pPr>
    </w:p>
    <w:p w:rsidR="0036243B" w:rsidRDefault="00551A08" w:rsidP="004D0203">
      <w:pPr>
        <w:spacing w:line="120" w:lineRule="auto"/>
        <w:rPr>
          <w:rFonts w:ascii="Times New Roman"/>
          <w:sz w:val="28"/>
          <w:szCs w:val="28"/>
        </w:rPr>
      </w:pPr>
      <w:r w:rsidRPr="00551A08">
        <w:rPr>
          <w:rFonts w:ascii="Times New Roman"/>
          <w:sz w:val="28"/>
          <w:szCs w:val="28"/>
        </w:rPr>
        <w:t>T</w:t>
      </w:r>
      <w:r w:rsidRPr="00551A08">
        <w:rPr>
          <w:rFonts w:ascii="Times New Roman" w:hint="eastAsia"/>
          <w:sz w:val="28"/>
          <w:szCs w:val="28"/>
        </w:rPr>
        <w:t xml:space="preserve">he Republic of Korea </w:t>
      </w:r>
      <w:r w:rsidR="004E6B3D">
        <w:rPr>
          <w:rFonts w:ascii="Times New Roman" w:hint="eastAsia"/>
          <w:sz w:val="28"/>
          <w:szCs w:val="28"/>
        </w:rPr>
        <w:t xml:space="preserve">welcomes </w:t>
      </w:r>
      <w:r w:rsidRPr="00551A08">
        <w:rPr>
          <w:rFonts w:ascii="Times New Roman" w:hint="eastAsia"/>
          <w:sz w:val="28"/>
          <w:szCs w:val="28"/>
        </w:rPr>
        <w:t xml:space="preserve">the delegation of </w:t>
      </w:r>
      <w:r w:rsidR="004D0203">
        <w:rPr>
          <w:rFonts w:ascii="Times New Roman" w:hint="eastAsia"/>
          <w:sz w:val="28"/>
          <w:szCs w:val="28"/>
        </w:rPr>
        <w:t>Germany</w:t>
      </w:r>
      <w:r w:rsidR="004E6B3D">
        <w:rPr>
          <w:rFonts w:ascii="Times New Roman" w:hint="eastAsia"/>
          <w:sz w:val="28"/>
          <w:szCs w:val="28"/>
        </w:rPr>
        <w:t xml:space="preserve"> and thanks </w:t>
      </w:r>
      <w:r w:rsidR="009D4416">
        <w:rPr>
          <w:rFonts w:ascii="Times New Roman" w:hint="eastAsia"/>
          <w:sz w:val="28"/>
          <w:szCs w:val="28"/>
        </w:rPr>
        <w:t xml:space="preserve">for presenting its national report. </w:t>
      </w:r>
      <w:r w:rsidR="004D0203">
        <w:rPr>
          <w:rFonts w:ascii="Times New Roman" w:hint="eastAsia"/>
          <w:sz w:val="28"/>
          <w:szCs w:val="28"/>
        </w:rPr>
        <w:t xml:space="preserve">My delegation commends Germany for its efforts to strengthen legal and institutional structure to protect women and children, </w:t>
      </w:r>
      <w:r w:rsidR="00564EC0">
        <w:rPr>
          <w:rFonts w:ascii="Times New Roman" w:hint="eastAsia"/>
          <w:sz w:val="28"/>
          <w:szCs w:val="28"/>
        </w:rPr>
        <w:t xml:space="preserve">and to </w:t>
      </w:r>
      <w:r w:rsidR="004D0203">
        <w:rPr>
          <w:rFonts w:ascii="Times New Roman" w:hint="eastAsia"/>
          <w:sz w:val="28"/>
          <w:szCs w:val="28"/>
        </w:rPr>
        <w:t>cooperate with special mandate ho</w:t>
      </w:r>
      <w:r w:rsidR="00564EC0">
        <w:rPr>
          <w:rFonts w:ascii="Times New Roman" w:hint="eastAsia"/>
          <w:sz w:val="28"/>
          <w:szCs w:val="28"/>
        </w:rPr>
        <w:t>lders during the last UPR cycle.</w:t>
      </w:r>
    </w:p>
    <w:p w:rsidR="0036243B" w:rsidRPr="00564EC0" w:rsidRDefault="0036243B" w:rsidP="004D0203">
      <w:pPr>
        <w:spacing w:line="120" w:lineRule="auto"/>
        <w:rPr>
          <w:rFonts w:ascii="Times New Roman"/>
          <w:sz w:val="28"/>
          <w:szCs w:val="28"/>
        </w:rPr>
      </w:pPr>
    </w:p>
    <w:p w:rsidR="00E35B2D" w:rsidRDefault="00564EC0" w:rsidP="004D020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In particular, </w:t>
      </w:r>
      <w:r w:rsidR="0036243B">
        <w:rPr>
          <w:rFonts w:ascii="Times New Roman" w:hint="eastAsia"/>
          <w:sz w:val="28"/>
          <w:szCs w:val="28"/>
        </w:rPr>
        <w:t>&lt;</w:t>
      </w:r>
      <w:r w:rsidR="004D0203">
        <w:rPr>
          <w:rFonts w:ascii="Times New Roman" w:hint="eastAsia"/>
          <w:sz w:val="28"/>
          <w:szCs w:val="28"/>
        </w:rPr>
        <w:t>The Act to promote transparency of wage struc</w:t>
      </w:r>
      <w:r w:rsidR="0036243B">
        <w:rPr>
          <w:rFonts w:ascii="Times New Roman" w:hint="eastAsia"/>
          <w:sz w:val="28"/>
          <w:szCs w:val="28"/>
        </w:rPr>
        <w:t xml:space="preserve">ture&gt; and </w:t>
      </w:r>
      <w:r>
        <w:rPr>
          <w:rFonts w:ascii="Times New Roman" w:hint="eastAsia"/>
          <w:sz w:val="28"/>
          <w:szCs w:val="28"/>
        </w:rPr>
        <w:t>&lt;</w:t>
      </w:r>
      <w:r w:rsidR="0036243B">
        <w:rPr>
          <w:rFonts w:ascii="Times New Roman" w:hint="eastAsia"/>
          <w:sz w:val="28"/>
          <w:szCs w:val="28"/>
        </w:rPr>
        <w:t>the Act on the equal participation of women and men&gt; are proactive and exemplificative legislation to ensure substantial gender equality.</w:t>
      </w:r>
    </w:p>
    <w:p w:rsidR="0036243B" w:rsidRDefault="0036243B" w:rsidP="004D0203">
      <w:pPr>
        <w:spacing w:line="120" w:lineRule="auto"/>
        <w:rPr>
          <w:rFonts w:ascii="Times New Roman"/>
          <w:sz w:val="28"/>
          <w:szCs w:val="28"/>
        </w:rPr>
      </w:pPr>
    </w:p>
    <w:p w:rsidR="004D0203" w:rsidRDefault="0036243B" w:rsidP="004D020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Germany also deserves special credit for its humanitarian leadership at a critical moment of refugee crisis. We encourage Germany </w:t>
      </w:r>
      <w:r w:rsidR="00514FE5">
        <w:rPr>
          <w:rFonts w:ascii="Times New Roman" w:hint="eastAsia"/>
          <w:sz w:val="28"/>
          <w:szCs w:val="28"/>
        </w:rPr>
        <w:t>to continue its efforts to expedite social inclusion of migrant people and to strengthen Germany</w:t>
      </w:r>
      <w:r w:rsidR="00514FE5">
        <w:rPr>
          <w:rFonts w:ascii="Times New Roman"/>
          <w:sz w:val="28"/>
          <w:szCs w:val="28"/>
        </w:rPr>
        <w:t>’</w:t>
      </w:r>
      <w:r w:rsidR="00514FE5">
        <w:rPr>
          <w:rFonts w:ascii="Times New Roman" w:hint="eastAsia"/>
          <w:sz w:val="28"/>
          <w:szCs w:val="28"/>
        </w:rPr>
        <w:t>s social integrity.</w:t>
      </w:r>
    </w:p>
    <w:p w:rsidR="00514FE5" w:rsidRPr="00514FE5" w:rsidRDefault="00514FE5" w:rsidP="004D0203">
      <w:pPr>
        <w:spacing w:line="120" w:lineRule="auto"/>
        <w:rPr>
          <w:rFonts w:ascii="Times New Roman"/>
          <w:sz w:val="28"/>
          <w:szCs w:val="28"/>
        </w:rPr>
      </w:pPr>
    </w:p>
    <w:p w:rsidR="00514FE5" w:rsidRDefault="00514FE5" w:rsidP="004D0203">
      <w:pPr>
        <w:spacing w:line="120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Having said that, the Republic of Korea would present following recommendations;</w:t>
      </w:r>
    </w:p>
    <w:p w:rsidR="004D0203" w:rsidRDefault="004D0203" w:rsidP="004D0203">
      <w:pPr>
        <w:spacing w:line="120" w:lineRule="auto"/>
        <w:rPr>
          <w:rFonts w:ascii="Times New Roman"/>
          <w:sz w:val="28"/>
          <w:szCs w:val="28"/>
        </w:rPr>
      </w:pPr>
    </w:p>
    <w:p w:rsidR="00514FE5" w:rsidRDefault="00514FE5" w:rsidP="00514FE5">
      <w:pPr>
        <w:pStyle w:val="ListParagraph"/>
        <w:numPr>
          <w:ilvl w:val="0"/>
          <w:numId w:val="9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To strengthen efforts to encourage young people with migrant background to continue their studies;</w:t>
      </w:r>
    </w:p>
    <w:p w:rsidR="00514FE5" w:rsidRDefault="00514FE5" w:rsidP="00514FE5">
      <w:pPr>
        <w:pStyle w:val="ListParagraph"/>
        <w:numPr>
          <w:ilvl w:val="0"/>
          <w:numId w:val="9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To extend access to health care for asylum seekers and refugees, in particular with disability;</w:t>
      </w:r>
    </w:p>
    <w:p w:rsidR="00514FE5" w:rsidRDefault="00514FE5" w:rsidP="00514FE5">
      <w:pPr>
        <w:pStyle w:val="ListParagraph"/>
        <w:numPr>
          <w:ilvl w:val="0"/>
          <w:numId w:val="9"/>
        </w:numPr>
        <w:spacing w:line="120" w:lineRule="auto"/>
        <w:ind w:leftChars="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To </w:t>
      </w:r>
      <w:r w:rsidR="00564EC0">
        <w:rPr>
          <w:rFonts w:ascii="Times New Roman" w:hint="eastAsia"/>
          <w:sz w:val="28"/>
          <w:szCs w:val="28"/>
        </w:rPr>
        <w:t>strengthen</w:t>
      </w:r>
      <w:r>
        <w:rPr>
          <w:rFonts w:ascii="Times New Roman" w:hint="eastAsia"/>
          <w:sz w:val="28"/>
          <w:szCs w:val="28"/>
        </w:rPr>
        <w:t xml:space="preserve"> </w:t>
      </w:r>
      <w:r w:rsidR="00564EC0">
        <w:rPr>
          <w:rFonts w:ascii="Times New Roman" w:hint="eastAsia"/>
          <w:sz w:val="28"/>
          <w:szCs w:val="28"/>
        </w:rPr>
        <w:t>social</w:t>
      </w:r>
      <w:r>
        <w:rPr>
          <w:rFonts w:ascii="Times New Roman" w:hint="eastAsia"/>
          <w:sz w:val="28"/>
          <w:szCs w:val="28"/>
        </w:rPr>
        <w:t xml:space="preserve"> care for single-female-headed households.</w:t>
      </w:r>
    </w:p>
    <w:p w:rsidR="00514FE5" w:rsidRPr="00564EC0" w:rsidRDefault="00514FE5" w:rsidP="00514FE5">
      <w:pPr>
        <w:spacing w:line="120" w:lineRule="auto"/>
        <w:rPr>
          <w:rFonts w:ascii="Times New Roman"/>
          <w:sz w:val="28"/>
          <w:szCs w:val="28"/>
        </w:rPr>
      </w:pPr>
    </w:p>
    <w:p w:rsidR="00EF323E" w:rsidRDefault="005640C4" w:rsidP="0071484A">
      <w:pPr>
        <w:wordWrap/>
        <w:adjustRightInd w:val="0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T</w:t>
      </w:r>
      <w:r w:rsidR="008E3D25">
        <w:rPr>
          <w:rFonts w:ascii="Times New Roman" w:hint="eastAsia"/>
          <w:kern w:val="0"/>
          <w:sz w:val="28"/>
          <w:szCs w:val="28"/>
        </w:rPr>
        <w:t xml:space="preserve">he Republic of Korea </w:t>
      </w:r>
      <w:r w:rsidR="0071484A">
        <w:rPr>
          <w:rFonts w:ascii="Times New Roman" w:hint="eastAsia"/>
          <w:kern w:val="0"/>
          <w:sz w:val="28"/>
          <w:szCs w:val="28"/>
        </w:rPr>
        <w:t xml:space="preserve">wishes </w:t>
      </w:r>
      <w:r w:rsidR="00564EC0">
        <w:rPr>
          <w:rFonts w:ascii="Times New Roman" w:hint="eastAsia"/>
          <w:kern w:val="0"/>
          <w:sz w:val="28"/>
          <w:szCs w:val="28"/>
        </w:rPr>
        <w:t>Germany</w:t>
      </w:r>
      <w:r w:rsidR="0071484A">
        <w:rPr>
          <w:rFonts w:ascii="Times New Roman" w:hint="eastAsia"/>
          <w:kern w:val="0"/>
          <w:sz w:val="28"/>
          <w:szCs w:val="28"/>
        </w:rPr>
        <w:t xml:space="preserve"> all the </w:t>
      </w:r>
      <w:r w:rsidR="0071484A">
        <w:rPr>
          <w:rFonts w:ascii="Times New Roman"/>
          <w:kern w:val="0"/>
          <w:sz w:val="28"/>
          <w:szCs w:val="28"/>
        </w:rPr>
        <w:t>success</w:t>
      </w:r>
      <w:r w:rsidR="0071484A">
        <w:rPr>
          <w:rFonts w:ascii="Times New Roman" w:hint="eastAsia"/>
          <w:kern w:val="0"/>
          <w:sz w:val="28"/>
          <w:szCs w:val="28"/>
        </w:rPr>
        <w:t xml:space="preserve"> </w:t>
      </w:r>
      <w:r w:rsidR="000A5915">
        <w:rPr>
          <w:rFonts w:ascii="Times New Roman" w:hint="eastAsia"/>
          <w:kern w:val="0"/>
          <w:sz w:val="28"/>
          <w:szCs w:val="28"/>
        </w:rPr>
        <w:t xml:space="preserve">in implementing </w:t>
      </w:r>
      <w:r w:rsidR="000A5915">
        <w:rPr>
          <w:rFonts w:ascii="Times New Roman"/>
          <w:kern w:val="0"/>
          <w:sz w:val="28"/>
          <w:szCs w:val="28"/>
        </w:rPr>
        <w:t>recommendations</w:t>
      </w:r>
      <w:r w:rsidR="000A5915">
        <w:rPr>
          <w:rFonts w:ascii="Times New Roman" w:hint="eastAsia"/>
          <w:kern w:val="0"/>
          <w:sz w:val="28"/>
          <w:szCs w:val="28"/>
        </w:rPr>
        <w:t xml:space="preserve"> during the next cycle.</w:t>
      </w:r>
    </w:p>
    <w:p w:rsidR="00EF323E" w:rsidRPr="00564EC0" w:rsidRDefault="00EF323E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</w:p>
    <w:p w:rsidR="00E35B2D" w:rsidRPr="00CC63A6" w:rsidRDefault="00EF323E" w:rsidP="00CC63A6">
      <w:pPr>
        <w:wordWrap/>
        <w:adjustRightInd w:val="0"/>
        <w:rPr>
          <w:rFonts w:ascii="Times New Roman"/>
          <w:kern w:val="0"/>
          <w:sz w:val="28"/>
          <w:szCs w:val="28"/>
        </w:rPr>
      </w:pPr>
      <w:r>
        <w:rPr>
          <w:rFonts w:ascii="Times New Roman" w:hint="eastAsia"/>
          <w:kern w:val="0"/>
          <w:sz w:val="28"/>
          <w:szCs w:val="28"/>
        </w:rPr>
        <w:t>Thank you.  /End/</w:t>
      </w:r>
    </w:p>
    <w:sectPr w:rsidR="00E35B2D" w:rsidRPr="00CC63A6" w:rsidSect="00DF52F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FB" w:rsidRDefault="00DA72FB" w:rsidP="00DF52FE">
      <w:r>
        <w:separator/>
      </w:r>
    </w:p>
  </w:endnote>
  <w:endnote w:type="continuationSeparator" w:id="0">
    <w:p w:rsidR="00DA72FB" w:rsidRDefault="00DA72FB" w:rsidP="00DF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FB" w:rsidRDefault="00DA72FB" w:rsidP="00DF52FE">
      <w:r>
        <w:separator/>
      </w:r>
    </w:p>
  </w:footnote>
  <w:footnote w:type="continuationSeparator" w:id="0">
    <w:p w:rsidR="00DA72FB" w:rsidRDefault="00DA72FB" w:rsidP="00DF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9B3"/>
    <w:multiLevelType w:val="hybridMultilevel"/>
    <w:tmpl w:val="4F32A7D0"/>
    <w:lvl w:ilvl="0" w:tplc="A860E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445F4498"/>
    <w:multiLevelType w:val="hybridMultilevel"/>
    <w:tmpl w:val="71E6DF9C"/>
    <w:lvl w:ilvl="0" w:tplc="652CDF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0D072DB"/>
    <w:multiLevelType w:val="hybridMultilevel"/>
    <w:tmpl w:val="9126C92E"/>
    <w:lvl w:ilvl="0" w:tplc="A7F86A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5" w15:restartNumberingAfterBreak="0">
    <w:nsid w:val="5D746E27"/>
    <w:multiLevelType w:val="hybridMultilevel"/>
    <w:tmpl w:val="A1525FD2"/>
    <w:lvl w:ilvl="0" w:tplc="B88ED804">
      <w:numFmt w:val="bullet"/>
      <w:lvlText w:val="-"/>
      <w:lvlJc w:val="left"/>
      <w:pPr>
        <w:ind w:left="115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 w15:restartNumberingAfterBreak="0">
    <w:nsid w:val="66C67CA5"/>
    <w:multiLevelType w:val="hybridMultilevel"/>
    <w:tmpl w:val="63A4FC56"/>
    <w:lvl w:ilvl="0" w:tplc="32B0DA9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7" w15:restartNumberingAfterBreak="0">
    <w:nsid w:val="6D8013D4"/>
    <w:multiLevelType w:val="hybridMultilevel"/>
    <w:tmpl w:val="E0167086"/>
    <w:lvl w:ilvl="0" w:tplc="A7DC12F0">
      <w:start w:val="1"/>
      <w:numFmt w:val="decimal"/>
      <w:lvlText w:val="%1."/>
      <w:lvlJc w:val="left"/>
      <w:pPr>
        <w:ind w:left="1294" w:hanging="4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9" w:hanging="400"/>
      </w:pPr>
    </w:lvl>
    <w:lvl w:ilvl="2" w:tplc="0409001B" w:tentative="1">
      <w:start w:val="1"/>
      <w:numFmt w:val="lowerRoman"/>
      <w:lvlText w:val="%3."/>
      <w:lvlJc w:val="right"/>
      <w:pPr>
        <w:ind w:left="1999" w:hanging="400"/>
      </w:pPr>
    </w:lvl>
    <w:lvl w:ilvl="3" w:tplc="0409000F" w:tentative="1">
      <w:start w:val="1"/>
      <w:numFmt w:val="decimal"/>
      <w:lvlText w:val="%4."/>
      <w:lvlJc w:val="left"/>
      <w:pPr>
        <w:ind w:left="2399" w:hanging="400"/>
      </w:pPr>
    </w:lvl>
    <w:lvl w:ilvl="4" w:tplc="04090019" w:tentative="1">
      <w:start w:val="1"/>
      <w:numFmt w:val="upperLetter"/>
      <w:lvlText w:val="%5."/>
      <w:lvlJc w:val="left"/>
      <w:pPr>
        <w:ind w:left="2799" w:hanging="400"/>
      </w:pPr>
    </w:lvl>
    <w:lvl w:ilvl="5" w:tplc="0409001B" w:tentative="1">
      <w:start w:val="1"/>
      <w:numFmt w:val="lowerRoman"/>
      <w:lvlText w:val="%6."/>
      <w:lvlJc w:val="right"/>
      <w:pPr>
        <w:ind w:left="3199" w:hanging="400"/>
      </w:pPr>
    </w:lvl>
    <w:lvl w:ilvl="6" w:tplc="0409000F" w:tentative="1">
      <w:start w:val="1"/>
      <w:numFmt w:val="decimal"/>
      <w:lvlText w:val="%7."/>
      <w:lvlJc w:val="left"/>
      <w:pPr>
        <w:ind w:left="3599" w:hanging="400"/>
      </w:pPr>
    </w:lvl>
    <w:lvl w:ilvl="7" w:tplc="04090019" w:tentative="1">
      <w:start w:val="1"/>
      <w:numFmt w:val="upperLetter"/>
      <w:lvlText w:val="%8."/>
      <w:lvlJc w:val="left"/>
      <w:pPr>
        <w:ind w:left="3999" w:hanging="400"/>
      </w:pPr>
    </w:lvl>
    <w:lvl w:ilvl="8" w:tplc="0409001B" w:tentative="1">
      <w:start w:val="1"/>
      <w:numFmt w:val="lowerRoman"/>
      <w:lvlText w:val="%9."/>
      <w:lvlJc w:val="right"/>
      <w:pPr>
        <w:ind w:left="4399" w:hanging="400"/>
      </w:pPr>
    </w:lvl>
  </w:abstractNum>
  <w:abstractNum w:abstractNumId="8" w15:restartNumberingAfterBreak="0">
    <w:nsid w:val="796A24A3"/>
    <w:multiLevelType w:val="hybridMultilevel"/>
    <w:tmpl w:val="1426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36"/>
    <w:rsid w:val="00013BEB"/>
    <w:rsid w:val="00030A44"/>
    <w:rsid w:val="00030F16"/>
    <w:rsid w:val="00041D41"/>
    <w:rsid w:val="0005062A"/>
    <w:rsid w:val="00066B96"/>
    <w:rsid w:val="00097747"/>
    <w:rsid w:val="000A5915"/>
    <w:rsid w:val="000E69E7"/>
    <w:rsid w:val="000F009B"/>
    <w:rsid w:val="000F0A2A"/>
    <w:rsid w:val="001004FC"/>
    <w:rsid w:val="001039D2"/>
    <w:rsid w:val="00104D0B"/>
    <w:rsid w:val="00104FF2"/>
    <w:rsid w:val="00131A85"/>
    <w:rsid w:val="001713E4"/>
    <w:rsid w:val="00182D5B"/>
    <w:rsid w:val="001A2685"/>
    <w:rsid w:val="001B38B6"/>
    <w:rsid w:val="00212F4D"/>
    <w:rsid w:val="00236FE7"/>
    <w:rsid w:val="00252E7A"/>
    <w:rsid w:val="00255276"/>
    <w:rsid w:val="002B42F7"/>
    <w:rsid w:val="002B4D8A"/>
    <w:rsid w:val="002C4BE1"/>
    <w:rsid w:val="002C6277"/>
    <w:rsid w:val="002F179A"/>
    <w:rsid w:val="00336F97"/>
    <w:rsid w:val="003440A5"/>
    <w:rsid w:val="0036243B"/>
    <w:rsid w:val="00373E81"/>
    <w:rsid w:val="00380B4C"/>
    <w:rsid w:val="003A014E"/>
    <w:rsid w:val="00413490"/>
    <w:rsid w:val="00457F42"/>
    <w:rsid w:val="004D0203"/>
    <w:rsid w:val="004E6174"/>
    <w:rsid w:val="004E6B3D"/>
    <w:rsid w:val="0050194E"/>
    <w:rsid w:val="00514FE5"/>
    <w:rsid w:val="005452CC"/>
    <w:rsid w:val="00551A08"/>
    <w:rsid w:val="005530FD"/>
    <w:rsid w:val="005640C4"/>
    <w:rsid w:val="00564EC0"/>
    <w:rsid w:val="00584693"/>
    <w:rsid w:val="00584FF9"/>
    <w:rsid w:val="005A5448"/>
    <w:rsid w:val="005B555C"/>
    <w:rsid w:val="005D7F2E"/>
    <w:rsid w:val="005E522C"/>
    <w:rsid w:val="005F2D6D"/>
    <w:rsid w:val="00604500"/>
    <w:rsid w:val="0062331E"/>
    <w:rsid w:val="006357C7"/>
    <w:rsid w:val="00645DC9"/>
    <w:rsid w:val="00692446"/>
    <w:rsid w:val="006A0AE9"/>
    <w:rsid w:val="006C65DC"/>
    <w:rsid w:val="006D71DE"/>
    <w:rsid w:val="0071484A"/>
    <w:rsid w:val="00727F0A"/>
    <w:rsid w:val="00760724"/>
    <w:rsid w:val="007612B6"/>
    <w:rsid w:val="00771E61"/>
    <w:rsid w:val="007731DC"/>
    <w:rsid w:val="0077665F"/>
    <w:rsid w:val="00793683"/>
    <w:rsid w:val="007B1FDE"/>
    <w:rsid w:val="007B23DA"/>
    <w:rsid w:val="007E4A3E"/>
    <w:rsid w:val="007F6782"/>
    <w:rsid w:val="00866913"/>
    <w:rsid w:val="008E3CBE"/>
    <w:rsid w:val="008E3D25"/>
    <w:rsid w:val="0090099C"/>
    <w:rsid w:val="00900C1E"/>
    <w:rsid w:val="00906392"/>
    <w:rsid w:val="00920244"/>
    <w:rsid w:val="009409DC"/>
    <w:rsid w:val="00953109"/>
    <w:rsid w:val="00963452"/>
    <w:rsid w:val="0096660C"/>
    <w:rsid w:val="00966C5E"/>
    <w:rsid w:val="009A6E7C"/>
    <w:rsid w:val="009A72BC"/>
    <w:rsid w:val="009B04D8"/>
    <w:rsid w:val="009D4416"/>
    <w:rsid w:val="009E3090"/>
    <w:rsid w:val="009F3ECE"/>
    <w:rsid w:val="009F5995"/>
    <w:rsid w:val="009F6C85"/>
    <w:rsid w:val="00A11B33"/>
    <w:rsid w:val="00A11FC6"/>
    <w:rsid w:val="00A177E8"/>
    <w:rsid w:val="00A442D1"/>
    <w:rsid w:val="00A57056"/>
    <w:rsid w:val="00AA74F8"/>
    <w:rsid w:val="00AC5109"/>
    <w:rsid w:val="00AE4C94"/>
    <w:rsid w:val="00AF645B"/>
    <w:rsid w:val="00B42291"/>
    <w:rsid w:val="00B63959"/>
    <w:rsid w:val="00BE1268"/>
    <w:rsid w:val="00BE54FD"/>
    <w:rsid w:val="00BE6169"/>
    <w:rsid w:val="00BE6C54"/>
    <w:rsid w:val="00BF18AD"/>
    <w:rsid w:val="00BF4416"/>
    <w:rsid w:val="00C8409B"/>
    <w:rsid w:val="00CC63A6"/>
    <w:rsid w:val="00CF095F"/>
    <w:rsid w:val="00CF3F82"/>
    <w:rsid w:val="00D06ECF"/>
    <w:rsid w:val="00D21B36"/>
    <w:rsid w:val="00D357CE"/>
    <w:rsid w:val="00DA491B"/>
    <w:rsid w:val="00DA72FB"/>
    <w:rsid w:val="00DB4F8D"/>
    <w:rsid w:val="00DC2813"/>
    <w:rsid w:val="00DD0990"/>
    <w:rsid w:val="00DF52FE"/>
    <w:rsid w:val="00E266C5"/>
    <w:rsid w:val="00E35B2D"/>
    <w:rsid w:val="00E4176B"/>
    <w:rsid w:val="00E51926"/>
    <w:rsid w:val="00E83D92"/>
    <w:rsid w:val="00E84220"/>
    <w:rsid w:val="00E869E7"/>
    <w:rsid w:val="00EA175F"/>
    <w:rsid w:val="00EB7048"/>
    <w:rsid w:val="00EF0132"/>
    <w:rsid w:val="00EF0849"/>
    <w:rsid w:val="00EF323E"/>
    <w:rsid w:val="00F44AC6"/>
    <w:rsid w:val="00F57772"/>
    <w:rsid w:val="00FA2BEB"/>
    <w:rsid w:val="00FB695B"/>
    <w:rsid w:val="00FE4578"/>
    <w:rsid w:val="00FF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C8841F-F3B7-1043-8CC5-E07DB35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tyle0">
    <w:name w:val="hstyle0"/>
    <w:basedOn w:val="Normal"/>
    <w:rsid w:val="00D21B36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paragraph" w:styleId="BalloonText">
    <w:name w:val="Balloon Text"/>
    <w:basedOn w:val="Normal"/>
    <w:semiHidden/>
    <w:rsid w:val="009B56E2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62484F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62484F"/>
    <w:rPr>
      <w:rFonts w:ascii="Batang"/>
      <w:kern w:val="2"/>
      <w:szCs w:val="24"/>
    </w:rPr>
  </w:style>
  <w:style w:type="paragraph" w:styleId="NormalWeb">
    <w:name w:val="Normal (Web)"/>
    <w:basedOn w:val="Normal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  <w:lang w:eastAsia="en-US"/>
    </w:rPr>
  </w:style>
  <w:style w:type="character" w:styleId="Emphasis">
    <w:name w:val="Emphasis"/>
    <w:qFormat/>
    <w:rsid w:val="00EB3AA6"/>
    <w:rPr>
      <w:i/>
      <w:iCs/>
    </w:rPr>
  </w:style>
  <w:style w:type="paragraph" w:customStyle="1" w:styleId="-11">
    <w:name w:val="색상형 목록 - 강조색 11"/>
    <w:basedOn w:val="Normal"/>
    <w:uiPriority w:val="34"/>
    <w:qFormat/>
    <w:rsid w:val="00BD7F70"/>
    <w:pPr>
      <w:ind w:leftChars="400" w:left="800"/>
    </w:pPr>
  </w:style>
  <w:style w:type="paragraph" w:styleId="ListParagraph">
    <w:name w:val="List Paragraph"/>
    <w:basedOn w:val="Normal"/>
    <w:uiPriority w:val="34"/>
    <w:qFormat/>
    <w:rsid w:val="006357C7"/>
    <w:pPr>
      <w:ind w:leftChars="400" w:left="800"/>
    </w:pPr>
  </w:style>
  <w:style w:type="paragraph" w:customStyle="1" w:styleId="a">
    <w:name w:val="바탕글"/>
    <w:basedOn w:val="Normal"/>
    <w:rsid w:val="00900C1E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F1F36-1A2F-49BB-BEE8-0ADEE5BF30EF}"/>
</file>

<file path=customXml/itemProps2.xml><?xml version="1.0" encoding="utf-8"?>
<ds:datastoreItem xmlns:ds="http://schemas.openxmlformats.org/officeDocument/2006/customXml" ds:itemID="{EB4ADB79-3AAA-4844-8028-E49B1134CA4D}"/>
</file>

<file path=customXml/itemProps3.xml><?xml version="1.0" encoding="utf-8"?>
<ds:datastoreItem xmlns:ds="http://schemas.openxmlformats.org/officeDocument/2006/customXml" ds:itemID="{5009E39B-40C1-4838-9E0D-1564B9560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 of Korea</vt:lpstr>
      <vt:lpstr>Republic of Korea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creator>mofat</dc:creator>
  <cp:lastModifiedBy>Sungjun Oh</cp:lastModifiedBy>
  <cp:revision>2</cp:revision>
  <cp:lastPrinted>2018-05-05T19:15:00Z</cp:lastPrinted>
  <dcterms:created xsi:type="dcterms:W3CDTF">2018-06-04T09:48:00Z</dcterms:created>
  <dcterms:modified xsi:type="dcterms:W3CDTF">2018-06-04T09:48:00Z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ed">
    <vt:lpwstr>1</vt:lpwstr>
  </property>
  <property fmtid="{D5CDD505-2E9C-101B-9397-08002B2CF9AE}" pid="3" name="Order1">
    <vt:lpwstr>40.0000000000000</vt:lpwstr>
  </property>
  <property fmtid="{D5CDD505-2E9C-101B-9397-08002B2CF9AE}" pid="4" name="ContentTypeId">
    <vt:lpwstr>0x01010037C5AC3008AAB14799B0F32C039A8199</vt:lpwstr>
  </property>
</Properties>
</file>