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94" w:rsidRDefault="005C3B94" w:rsidP="00B60753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620837" w:rsidRDefault="00620837" w:rsidP="00B60753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AB6A61" w:rsidRPr="00AB6A61" w:rsidRDefault="00AB6A61" w:rsidP="00AB6A61">
      <w:pPr>
        <w:spacing w:line="276" w:lineRule="auto"/>
        <w:ind w:left="180" w:right="0"/>
        <w:jc w:val="center"/>
        <w:rPr>
          <w:rFonts w:cs="Arial"/>
          <w:b/>
          <w:bCs/>
          <w:color w:val="000000" w:themeColor="text1"/>
          <w:sz w:val="60"/>
          <w:szCs w:val="60"/>
          <w:lang w:val="en-GB"/>
        </w:rPr>
      </w:pPr>
      <w:r w:rsidRPr="00AB6A61">
        <w:rPr>
          <w:rFonts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:rsidR="00AB6A61" w:rsidRPr="00AB6A61" w:rsidRDefault="00AB6A61" w:rsidP="00AB6A61">
      <w:pPr>
        <w:spacing w:line="276" w:lineRule="auto"/>
        <w:ind w:left="180" w:right="0"/>
        <w:jc w:val="center"/>
        <w:rPr>
          <w:rFonts w:cs="Arial"/>
          <w:b/>
          <w:bCs/>
          <w:color w:val="000000" w:themeColor="text1"/>
          <w:szCs w:val="24"/>
          <w:lang w:val="en-GB"/>
        </w:rPr>
      </w:pPr>
    </w:p>
    <w:p w:rsidR="00AB6A61" w:rsidRPr="00AB6A61" w:rsidRDefault="00CA284E" w:rsidP="00AB6A61">
      <w:pPr>
        <w:spacing w:line="276" w:lineRule="auto"/>
        <w:ind w:left="180" w:right="0"/>
        <w:jc w:val="center"/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>THE 30</w:t>
      </w:r>
      <w:r w:rsidR="00AB6A61" w:rsidRPr="00AB6A61">
        <w:rPr>
          <w:rFonts w:eastAsia="SimSun" w:cs="Arial"/>
          <w:b/>
          <w:bCs/>
          <w:caps/>
          <w:color w:val="000000" w:themeColor="text1"/>
          <w:szCs w:val="24"/>
          <w:vertAlign w:val="superscript"/>
          <w:lang w:val="en-GB" w:eastAsia="zh-CN"/>
        </w:rPr>
        <w:t>th</w:t>
      </w:r>
      <w:r w:rsidR="00AB6A61" w:rsidRPr="00AB6A61"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 xml:space="preserve"> session of the UPR Working group</w:t>
      </w:r>
    </w:p>
    <w:p w:rsidR="00AB6A61" w:rsidRPr="00AB6A61" w:rsidRDefault="00AB6A61" w:rsidP="00AB6A61">
      <w:pPr>
        <w:spacing w:line="276" w:lineRule="auto"/>
        <w:ind w:right="0"/>
        <w:jc w:val="center"/>
        <w:rPr>
          <w:b/>
          <w:color w:val="000000" w:themeColor="text1"/>
          <w:szCs w:val="24"/>
          <w:lang w:val="en-GB"/>
        </w:rPr>
      </w:pPr>
      <w:r w:rsidRPr="00AB6A61">
        <w:rPr>
          <w:b/>
          <w:color w:val="000000" w:themeColor="text1"/>
          <w:szCs w:val="24"/>
          <w:lang w:val="en-GB"/>
        </w:rPr>
        <w:t xml:space="preserve">UPR of </w:t>
      </w:r>
      <w:r w:rsidR="00CA284E">
        <w:rPr>
          <w:b/>
          <w:color w:val="000000" w:themeColor="text1"/>
          <w:szCs w:val="24"/>
          <w:lang w:val="en-GB"/>
        </w:rPr>
        <w:t>Cabo Verde</w:t>
      </w:r>
    </w:p>
    <w:p w:rsidR="00AB6A61" w:rsidRPr="00AB6A61" w:rsidRDefault="00AB6A61" w:rsidP="00AB6A61">
      <w:pPr>
        <w:spacing w:line="276" w:lineRule="auto"/>
        <w:ind w:left="180" w:right="0"/>
        <w:jc w:val="center"/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</w:pPr>
    </w:p>
    <w:p w:rsidR="00AB6A61" w:rsidRPr="00AB6A61" w:rsidRDefault="00CA284E" w:rsidP="00AB6A61">
      <w:pPr>
        <w:spacing w:line="276" w:lineRule="auto"/>
        <w:ind w:left="180" w:right="0"/>
        <w:jc w:val="right"/>
        <w:rPr>
          <w:rFonts w:cs="Arial"/>
          <w:b/>
          <w:bCs/>
          <w:color w:val="000000" w:themeColor="text1"/>
          <w:szCs w:val="24"/>
          <w:lang w:val="ka-GE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>8 May</w:t>
      </w:r>
      <w:r w:rsidR="00AB6A61" w:rsidRPr="00AB6A61"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>, 2018</w:t>
      </w:r>
    </w:p>
    <w:p w:rsidR="00AB6A61" w:rsidRPr="00AB6A61" w:rsidRDefault="00AB6A61" w:rsidP="00AB6A61">
      <w:pPr>
        <w:spacing w:line="276" w:lineRule="auto"/>
        <w:ind w:right="0"/>
        <w:jc w:val="center"/>
        <w:rPr>
          <w:b/>
          <w:color w:val="000000" w:themeColor="text1"/>
          <w:szCs w:val="24"/>
          <w:lang w:val="en-GB"/>
        </w:rPr>
      </w:pPr>
    </w:p>
    <w:p w:rsidR="00620837" w:rsidRDefault="00620837" w:rsidP="00B60753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620837" w:rsidRDefault="00620837" w:rsidP="00B60753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5C3B94" w:rsidRDefault="005C3B94" w:rsidP="00AB6A61">
      <w:pPr>
        <w:ind w:right="360"/>
        <w:rPr>
          <w:szCs w:val="24"/>
        </w:rPr>
      </w:pPr>
      <w:r w:rsidRPr="000B6796">
        <w:rPr>
          <w:color w:val="000000" w:themeColor="text1"/>
          <w:szCs w:val="24"/>
        </w:rPr>
        <w:t xml:space="preserve">Georgia welcomes the Delegation of </w:t>
      </w:r>
      <w:r w:rsidR="00CA284E">
        <w:rPr>
          <w:szCs w:val="24"/>
        </w:rPr>
        <w:t>Cabo Verde</w:t>
      </w:r>
      <w:r w:rsidRPr="000B6796">
        <w:rPr>
          <w:color w:val="000000" w:themeColor="text1"/>
          <w:szCs w:val="24"/>
        </w:rPr>
        <w:t xml:space="preserve"> and </w:t>
      </w:r>
      <w:r w:rsidRPr="000B6796">
        <w:rPr>
          <w:szCs w:val="24"/>
        </w:rPr>
        <w:t>thanks the Head of Delegation for the presentation of the national report.</w:t>
      </w:r>
    </w:p>
    <w:p w:rsidR="0006583E" w:rsidRDefault="0006583E" w:rsidP="0043019B">
      <w:pPr>
        <w:ind w:left="180" w:right="360"/>
        <w:rPr>
          <w:rFonts w:ascii="Arial" w:hAnsi="Arial" w:cs="Arial"/>
          <w:color w:val="000000" w:themeColor="text1"/>
        </w:rPr>
      </w:pPr>
    </w:p>
    <w:p w:rsidR="002D1402" w:rsidRDefault="0006583E" w:rsidP="00AB6A61">
      <w:pPr>
        <w:ind w:right="360"/>
        <w:rPr>
          <w:color w:val="000000" w:themeColor="text1"/>
          <w:szCs w:val="24"/>
        </w:rPr>
      </w:pPr>
      <w:r w:rsidRPr="0006583E">
        <w:rPr>
          <w:rFonts w:cs="Arial"/>
          <w:color w:val="000000" w:themeColor="text1"/>
        </w:rPr>
        <w:t xml:space="preserve">We note with appreciation steps taken by the Government of </w:t>
      </w:r>
      <w:r w:rsidR="004E5137">
        <w:rPr>
          <w:rFonts w:cs="Arial"/>
          <w:color w:val="000000" w:themeColor="text1"/>
        </w:rPr>
        <w:t>Cabo Verde</w:t>
      </w:r>
      <w:r w:rsidRPr="0006583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to</w:t>
      </w:r>
      <w:r w:rsidRPr="0006583E">
        <w:rPr>
          <w:rFonts w:cs="Arial"/>
          <w:color w:val="000000" w:themeColor="text1"/>
        </w:rPr>
        <w:t xml:space="preserve"> implement</w:t>
      </w:r>
      <w:r>
        <w:rPr>
          <w:rFonts w:cs="Arial"/>
          <w:color w:val="000000" w:themeColor="text1"/>
        </w:rPr>
        <w:t xml:space="preserve"> </w:t>
      </w:r>
      <w:r w:rsidRPr="0006583E">
        <w:rPr>
          <w:rFonts w:cs="Arial"/>
          <w:color w:val="000000" w:themeColor="text1"/>
        </w:rPr>
        <w:t>the recommendations from previous UPR cycle.</w:t>
      </w:r>
      <w:r>
        <w:rPr>
          <w:rFonts w:cs="Arial"/>
          <w:color w:val="000000" w:themeColor="text1"/>
        </w:rPr>
        <w:t xml:space="preserve"> In this regard</w:t>
      </w:r>
      <w:r w:rsidR="00681465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</w:t>
      </w:r>
      <w:r w:rsidR="0099241F" w:rsidRPr="000B6796">
        <w:rPr>
          <w:szCs w:val="24"/>
        </w:rPr>
        <w:t xml:space="preserve">Georgia </w:t>
      </w:r>
      <w:r w:rsidR="0099241F">
        <w:rPr>
          <w:szCs w:val="24"/>
        </w:rPr>
        <w:t>welcomes</w:t>
      </w:r>
      <w:r w:rsidR="0099241F" w:rsidRPr="000B6796">
        <w:rPr>
          <w:szCs w:val="24"/>
        </w:rPr>
        <w:t xml:space="preserve"> </w:t>
      </w:r>
      <w:r w:rsidR="002D1402">
        <w:rPr>
          <w:szCs w:val="24"/>
        </w:rPr>
        <w:t xml:space="preserve">issuing of the standing invitation and </w:t>
      </w:r>
      <w:r w:rsidR="004E5137">
        <w:rPr>
          <w:szCs w:val="24"/>
        </w:rPr>
        <w:t xml:space="preserve">Ratification of the Optional Protocol to the International Covenant on Economic, Social and Cultural Rights and the Optional Protocol to the Convention against Torture. </w:t>
      </w:r>
    </w:p>
    <w:p w:rsidR="002D1402" w:rsidRDefault="002D1402" w:rsidP="00AB6A61">
      <w:pPr>
        <w:ind w:right="360"/>
        <w:rPr>
          <w:color w:val="000000" w:themeColor="text1"/>
          <w:szCs w:val="24"/>
        </w:rPr>
      </w:pPr>
    </w:p>
    <w:p w:rsidR="002D1402" w:rsidRDefault="002D1402" w:rsidP="00AB6A61">
      <w:pPr>
        <w:ind w:right="360"/>
        <w:rPr>
          <w:szCs w:val="24"/>
        </w:rPr>
      </w:pPr>
      <w:r>
        <w:rPr>
          <w:color w:val="000000" w:themeColor="text1"/>
          <w:szCs w:val="24"/>
        </w:rPr>
        <w:t>Georgia welcomes the</w:t>
      </w:r>
      <w:r w:rsidR="0099241F" w:rsidRPr="000B6796">
        <w:rPr>
          <w:szCs w:val="24"/>
        </w:rPr>
        <w:t xml:space="preserve"> </w:t>
      </w:r>
      <w:r w:rsidR="0099241F">
        <w:rPr>
          <w:szCs w:val="24"/>
        </w:rPr>
        <w:t xml:space="preserve">efforts </w:t>
      </w:r>
      <w:r>
        <w:rPr>
          <w:szCs w:val="24"/>
        </w:rPr>
        <w:t xml:space="preserve">of the Government to bring the CNDHI into conformity with the Paris Principles. </w:t>
      </w:r>
    </w:p>
    <w:p w:rsidR="002D1402" w:rsidRDefault="002D1402" w:rsidP="00AB6A61">
      <w:pPr>
        <w:ind w:right="360"/>
        <w:rPr>
          <w:szCs w:val="24"/>
        </w:rPr>
      </w:pPr>
    </w:p>
    <w:p w:rsidR="005C3B94" w:rsidRDefault="000011A9" w:rsidP="00AB6A61">
      <w:pPr>
        <w:ind w:right="360"/>
        <w:rPr>
          <w:color w:val="000000" w:themeColor="text1"/>
          <w:szCs w:val="24"/>
        </w:rPr>
      </w:pPr>
      <w:r w:rsidRPr="000B6796">
        <w:rPr>
          <w:color w:val="000000" w:themeColor="text1"/>
          <w:szCs w:val="24"/>
        </w:rPr>
        <w:t xml:space="preserve">In line of the aforesaid </w:t>
      </w:r>
      <w:r w:rsidR="005C3B94" w:rsidRPr="000B6796">
        <w:rPr>
          <w:color w:val="000000" w:themeColor="text1"/>
          <w:szCs w:val="24"/>
        </w:rPr>
        <w:t>Georgia would like to</w:t>
      </w:r>
      <w:r w:rsidR="005C3B94" w:rsidRPr="000B6796">
        <w:rPr>
          <w:b/>
          <w:color w:val="000000" w:themeColor="text1"/>
          <w:szCs w:val="24"/>
        </w:rPr>
        <w:t xml:space="preserve"> recommend </w:t>
      </w:r>
      <w:r w:rsidR="005C3B94" w:rsidRPr="000B6796">
        <w:rPr>
          <w:color w:val="000000" w:themeColor="text1"/>
          <w:szCs w:val="24"/>
        </w:rPr>
        <w:t xml:space="preserve">to the Government of </w:t>
      </w:r>
      <w:r w:rsidR="00676AAB">
        <w:rPr>
          <w:color w:val="000000" w:themeColor="text1"/>
          <w:szCs w:val="24"/>
        </w:rPr>
        <w:t>Cabo Verde</w:t>
      </w:r>
      <w:r w:rsidR="005C3B94" w:rsidRPr="000B6796">
        <w:rPr>
          <w:color w:val="000000" w:themeColor="text1"/>
          <w:szCs w:val="24"/>
        </w:rPr>
        <w:t>:</w:t>
      </w:r>
    </w:p>
    <w:p w:rsidR="00B77F76" w:rsidRPr="00B77F76" w:rsidRDefault="002C6494" w:rsidP="0043019B">
      <w:pPr>
        <w:pStyle w:val="ListParagraph"/>
        <w:numPr>
          <w:ilvl w:val="0"/>
          <w:numId w:val="1"/>
        </w:numPr>
        <w:ind w:right="360"/>
        <w:rPr>
          <w:color w:val="000000" w:themeColor="text1"/>
          <w:szCs w:val="24"/>
        </w:rPr>
      </w:pPr>
      <w:r>
        <w:t xml:space="preserve">To accelerate </w:t>
      </w:r>
      <w:r w:rsidR="00676AAB">
        <w:t>efforts to ratify</w:t>
      </w:r>
      <w:r w:rsidR="002D1402">
        <w:t xml:space="preserve"> 1951</w:t>
      </w:r>
      <w:r w:rsidR="00676AAB">
        <w:t xml:space="preserve"> Convention relating to the status of the Refugees</w:t>
      </w:r>
      <w:r>
        <w:t>;</w:t>
      </w:r>
    </w:p>
    <w:p w:rsidR="00620837" w:rsidRPr="00B77F76" w:rsidRDefault="00B77F76" w:rsidP="0043019B">
      <w:pPr>
        <w:pStyle w:val="ListParagraph"/>
        <w:numPr>
          <w:ilvl w:val="0"/>
          <w:numId w:val="1"/>
        </w:numPr>
        <w:ind w:right="360"/>
        <w:rPr>
          <w:color w:val="000000" w:themeColor="text1"/>
          <w:szCs w:val="24"/>
        </w:rPr>
      </w:pPr>
      <w:r w:rsidRPr="00B77F76">
        <w:t>To speed up the process of bringing national human rights institution into conformity with the Paris Principles.</w:t>
      </w:r>
    </w:p>
    <w:p w:rsidR="00B77F76" w:rsidRPr="00B77F76" w:rsidRDefault="00B77F76" w:rsidP="00B77F76">
      <w:pPr>
        <w:pStyle w:val="ListParagraph"/>
        <w:ind w:left="900" w:right="360"/>
        <w:rPr>
          <w:color w:val="000000" w:themeColor="text1"/>
          <w:szCs w:val="24"/>
        </w:rPr>
      </w:pPr>
    </w:p>
    <w:p w:rsidR="00620837" w:rsidRPr="00564C53" w:rsidRDefault="00620837" w:rsidP="0043019B">
      <w:pPr>
        <w:pStyle w:val="ListParagraph"/>
        <w:ind w:left="180" w:right="360"/>
        <w:rPr>
          <w:highlight w:val="yellow"/>
        </w:rPr>
      </w:pPr>
      <w:r>
        <w:t xml:space="preserve">We wish the Delegation of </w:t>
      </w:r>
      <w:r w:rsidR="002D1402">
        <w:t>Cabo Verde</w:t>
      </w:r>
      <w:r>
        <w:t xml:space="preserve"> a successful UPR.   </w:t>
      </w:r>
    </w:p>
    <w:p w:rsidR="00620837" w:rsidRDefault="00620837" w:rsidP="0043019B">
      <w:pPr>
        <w:pStyle w:val="ListParagraph"/>
        <w:ind w:left="360" w:right="360"/>
      </w:pPr>
    </w:p>
    <w:p w:rsidR="005C3B94" w:rsidRDefault="005C3B94" w:rsidP="005C3B94">
      <w:pPr>
        <w:ind w:left="180" w:right="0"/>
        <w:rPr>
          <w:szCs w:val="24"/>
        </w:rPr>
      </w:pPr>
    </w:p>
    <w:p w:rsidR="005C3B94" w:rsidRDefault="005C3B94" w:rsidP="005C3B94">
      <w:pPr>
        <w:ind w:left="180" w:right="0"/>
        <w:rPr>
          <w:szCs w:val="24"/>
        </w:rPr>
      </w:pPr>
    </w:p>
    <w:p w:rsidR="005C3B94" w:rsidRPr="000B6796" w:rsidRDefault="005C3B94" w:rsidP="005C3B94">
      <w:pPr>
        <w:ind w:left="180" w:right="0"/>
        <w:rPr>
          <w:rFonts w:cs="Arial"/>
          <w:bCs/>
          <w:color w:val="000000" w:themeColor="text1"/>
          <w:szCs w:val="24"/>
        </w:rPr>
      </w:pPr>
    </w:p>
    <w:p w:rsidR="00B12A10" w:rsidRDefault="00B12A10"/>
    <w:sectPr w:rsidR="00B12A10" w:rsidSect="00B1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304"/>
    <w:multiLevelType w:val="hybridMultilevel"/>
    <w:tmpl w:val="D0C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598F"/>
    <w:multiLevelType w:val="hybridMultilevel"/>
    <w:tmpl w:val="3A2E4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53"/>
    <w:rsid w:val="000011A9"/>
    <w:rsid w:val="0006583E"/>
    <w:rsid w:val="0018050C"/>
    <w:rsid w:val="0023059B"/>
    <w:rsid w:val="002C6494"/>
    <w:rsid w:val="002D1402"/>
    <w:rsid w:val="003C21D3"/>
    <w:rsid w:val="003C4186"/>
    <w:rsid w:val="0043019B"/>
    <w:rsid w:val="004A071E"/>
    <w:rsid w:val="004B2995"/>
    <w:rsid w:val="004E5137"/>
    <w:rsid w:val="005C3B94"/>
    <w:rsid w:val="00620837"/>
    <w:rsid w:val="00676AAB"/>
    <w:rsid w:val="00681465"/>
    <w:rsid w:val="007A7E40"/>
    <w:rsid w:val="007E13EC"/>
    <w:rsid w:val="008E51F0"/>
    <w:rsid w:val="0090403E"/>
    <w:rsid w:val="00963086"/>
    <w:rsid w:val="0099241F"/>
    <w:rsid w:val="00A278BE"/>
    <w:rsid w:val="00AB6A61"/>
    <w:rsid w:val="00B12A10"/>
    <w:rsid w:val="00B60753"/>
    <w:rsid w:val="00B654C6"/>
    <w:rsid w:val="00B77F76"/>
    <w:rsid w:val="00BB477E"/>
    <w:rsid w:val="00BF1662"/>
    <w:rsid w:val="00CA284E"/>
    <w:rsid w:val="00CC1FB9"/>
    <w:rsid w:val="00D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5825"/>
  <w15:docId w15:val="{968E7FED-3372-4376-9534-4163E966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53"/>
    <w:pPr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41F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1F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A6646-6462-437B-ADDB-9453ADED88EC}"/>
</file>

<file path=customXml/itemProps2.xml><?xml version="1.0" encoding="utf-8"?>
<ds:datastoreItem xmlns:ds="http://schemas.openxmlformats.org/officeDocument/2006/customXml" ds:itemID="{550E9B1F-D337-4D2E-8904-187C429C791C}"/>
</file>

<file path=customXml/itemProps3.xml><?xml version="1.0" encoding="utf-8"?>
<ds:datastoreItem xmlns:ds="http://schemas.openxmlformats.org/officeDocument/2006/customXml" ds:itemID="{DD506AF5-AB49-4CC8-9B08-556FF6803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ssupatashvili</dc:creator>
  <cp:keywords/>
  <dc:description/>
  <cp:lastModifiedBy>Temur Pipia</cp:lastModifiedBy>
  <cp:revision>2</cp:revision>
  <cp:lastPrinted>2018-01-16T14:43:00Z</cp:lastPrinted>
  <dcterms:created xsi:type="dcterms:W3CDTF">2018-05-08T07:26:00Z</dcterms:created>
  <dcterms:modified xsi:type="dcterms:W3CDTF">2018-05-08T07:26:00Z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