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93" w:rsidRPr="00B70271" w:rsidRDefault="00E91093" w:rsidP="00B70271">
      <w:pPr>
        <w:contextualSpacing/>
        <w:jc w:val="center"/>
        <w:rPr>
          <w:rFonts w:ascii="Segoe UI" w:eastAsia="Arial Unicode MS" w:hAnsi="Segoe UI" w:cs="Segoe UI"/>
          <w:b/>
          <w:sz w:val="24"/>
          <w:szCs w:val="24"/>
          <w:lang w:val="en-US"/>
        </w:rPr>
      </w:pPr>
    </w:p>
    <w:p w:rsidR="00EB768E" w:rsidRPr="00B70271" w:rsidRDefault="00361808" w:rsidP="00B7027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>
        <w:rPr>
          <w:rFonts w:ascii="Segoe UI" w:hAnsi="Segoe UI" w:cs="Segoe UI"/>
          <w:b/>
          <w:sz w:val="24"/>
          <w:szCs w:val="24"/>
          <w:lang w:val="en-US"/>
        </w:rPr>
        <w:t>30</w:t>
      </w:r>
      <w:r w:rsidR="00FA3695" w:rsidRPr="00B70271">
        <w:rPr>
          <w:rFonts w:ascii="Segoe UI" w:hAnsi="Segoe UI" w:cs="Segoe UI"/>
          <w:b/>
          <w:sz w:val="24"/>
          <w:szCs w:val="24"/>
          <w:lang w:val="en-US"/>
        </w:rPr>
        <w:t>th ses</w:t>
      </w:r>
      <w:r>
        <w:rPr>
          <w:rFonts w:ascii="Segoe UI" w:hAnsi="Segoe UI" w:cs="Segoe UI"/>
          <w:b/>
          <w:sz w:val="24"/>
          <w:szCs w:val="24"/>
          <w:lang w:val="en-US"/>
        </w:rPr>
        <w:t>sion of the Universal Periodic R</w:t>
      </w:r>
      <w:r w:rsidR="00FA3695" w:rsidRPr="00B70271">
        <w:rPr>
          <w:rFonts w:ascii="Segoe UI" w:hAnsi="Segoe UI" w:cs="Segoe UI"/>
          <w:b/>
          <w:sz w:val="24"/>
          <w:szCs w:val="24"/>
          <w:lang w:val="en-US"/>
        </w:rPr>
        <w:t>eview</w:t>
      </w:r>
    </w:p>
    <w:p w:rsidR="00EB768E" w:rsidRPr="00B70271" w:rsidRDefault="00FA3695" w:rsidP="00B7027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B70271">
        <w:rPr>
          <w:rFonts w:ascii="Segoe UI" w:hAnsi="Segoe UI" w:cs="Segoe UI"/>
          <w:b/>
          <w:sz w:val="24"/>
          <w:szCs w:val="24"/>
          <w:lang w:val="en-US"/>
        </w:rPr>
        <w:t xml:space="preserve">Review of </w:t>
      </w:r>
      <w:r w:rsidR="004D27D9">
        <w:rPr>
          <w:rFonts w:ascii="Segoe UI" w:hAnsi="Segoe UI" w:cs="Segoe UI"/>
          <w:b/>
          <w:sz w:val="24"/>
          <w:szCs w:val="24"/>
          <w:lang w:val="en-US"/>
        </w:rPr>
        <w:t>Bangladesh</w:t>
      </w:r>
    </w:p>
    <w:p w:rsidR="00EB768E" w:rsidRPr="00B70271" w:rsidRDefault="004D27D9" w:rsidP="00B70271">
      <w:pPr>
        <w:spacing w:after="0"/>
        <w:jc w:val="right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>14</w:t>
      </w:r>
      <w:r w:rsidR="00361808">
        <w:rPr>
          <w:rFonts w:ascii="Segoe UI" w:hAnsi="Segoe UI" w:cs="Segoe UI"/>
          <w:sz w:val="24"/>
          <w:szCs w:val="24"/>
          <w:lang w:val="en-US"/>
        </w:rPr>
        <w:t xml:space="preserve"> May 2018</w:t>
      </w:r>
    </w:p>
    <w:p w:rsidR="00EB768E" w:rsidRPr="00B70271" w:rsidRDefault="00FA3695" w:rsidP="00B7027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B70271">
        <w:rPr>
          <w:rFonts w:ascii="Segoe UI" w:hAnsi="Segoe UI" w:cs="Segoe UI"/>
          <w:b/>
          <w:sz w:val="24"/>
          <w:szCs w:val="24"/>
          <w:lang w:val="en-US"/>
        </w:rPr>
        <w:t>Statement by Austria</w:t>
      </w:r>
    </w:p>
    <w:p w:rsidR="00EB768E" w:rsidRPr="00B70271" w:rsidRDefault="00EB768E" w:rsidP="00B70271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EB768E" w:rsidRPr="009128A0" w:rsidRDefault="00EB768E" w:rsidP="00B70271">
      <w:pPr>
        <w:spacing w:after="0"/>
        <w:jc w:val="both"/>
        <w:rPr>
          <w:rFonts w:ascii="Segoe UI" w:hAnsi="Segoe UI" w:cs="Segoe UI"/>
          <w:lang w:val="en-US"/>
        </w:rPr>
      </w:pPr>
    </w:p>
    <w:p w:rsidR="000E423C" w:rsidRDefault="000E423C" w:rsidP="009D2310">
      <w:pPr>
        <w:spacing w:after="0"/>
        <w:jc w:val="both"/>
        <w:rPr>
          <w:rFonts w:ascii="Segoe UI" w:eastAsiaTheme="minorHAnsi" w:hAnsi="Segoe UI" w:cs="Segoe UI"/>
          <w:sz w:val="24"/>
          <w:szCs w:val="24"/>
          <w:lang w:val="en-US" w:eastAsia="en-US"/>
        </w:rPr>
      </w:pPr>
    </w:p>
    <w:p w:rsidR="00642E45" w:rsidRDefault="00642E45" w:rsidP="009D2310">
      <w:pPr>
        <w:spacing w:after="0"/>
        <w:jc w:val="both"/>
        <w:rPr>
          <w:rFonts w:ascii="Segoe UI" w:eastAsiaTheme="minorHAnsi" w:hAnsi="Segoe UI" w:cs="Segoe UI"/>
          <w:lang w:val="en-US" w:eastAsia="en-US"/>
        </w:rPr>
      </w:pPr>
      <w:r w:rsidRPr="009F6E14">
        <w:rPr>
          <w:rFonts w:ascii="Segoe UI" w:eastAsiaTheme="minorHAnsi" w:hAnsi="Segoe UI" w:cs="Segoe UI"/>
          <w:lang w:val="en-US" w:eastAsia="en-US"/>
        </w:rPr>
        <w:t xml:space="preserve">Austria welcomes the delegation </w:t>
      </w:r>
      <w:r w:rsidR="00581D82">
        <w:rPr>
          <w:rFonts w:ascii="Segoe UI" w:eastAsiaTheme="minorHAnsi" w:hAnsi="Segoe UI" w:cs="Segoe UI"/>
          <w:lang w:val="en-US" w:eastAsia="en-US"/>
        </w:rPr>
        <w:t xml:space="preserve">of </w:t>
      </w:r>
      <w:r w:rsidR="00C11272" w:rsidRPr="009F6E14">
        <w:rPr>
          <w:rFonts w:ascii="Segoe UI" w:eastAsiaTheme="minorHAnsi" w:hAnsi="Segoe UI" w:cs="Segoe UI"/>
          <w:lang w:val="en-US" w:eastAsia="en-US"/>
        </w:rPr>
        <w:t>Bangladesh</w:t>
      </w:r>
      <w:r w:rsidRPr="009F6E14">
        <w:rPr>
          <w:rFonts w:ascii="Segoe UI" w:eastAsiaTheme="minorHAnsi" w:hAnsi="Segoe UI" w:cs="Segoe UI"/>
          <w:lang w:val="en-US" w:eastAsia="en-US"/>
        </w:rPr>
        <w:t xml:space="preserve"> to the UPR and thanks them for their </w:t>
      </w:r>
      <w:r w:rsidR="003E0E8F" w:rsidRPr="009F6E14">
        <w:rPr>
          <w:rFonts w:ascii="Segoe UI" w:eastAsiaTheme="minorHAnsi" w:hAnsi="Segoe UI" w:cs="Segoe UI"/>
          <w:lang w:val="en-US" w:eastAsia="en-US"/>
        </w:rPr>
        <w:t>report and presentation today.</w:t>
      </w:r>
    </w:p>
    <w:p w:rsidR="00B4396E" w:rsidRPr="009F6E14" w:rsidRDefault="00B4396E" w:rsidP="009D2310">
      <w:pPr>
        <w:spacing w:after="0"/>
        <w:jc w:val="both"/>
        <w:rPr>
          <w:rFonts w:ascii="Segoe UI" w:eastAsiaTheme="minorHAnsi" w:hAnsi="Segoe UI" w:cs="Segoe UI"/>
          <w:lang w:val="en-US" w:eastAsia="en-US"/>
        </w:rPr>
      </w:pPr>
    </w:p>
    <w:p w:rsidR="003E0E8F" w:rsidRDefault="003E0E8F" w:rsidP="009D2310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  <w:r w:rsidRPr="009F6E14">
        <w:rPr>
          <w:rFonts w:ascii="Segoe UI" w:eastAsiaTheme="minorHAnsi" w:hAnsi="Segoe UI" w:cs="Segoe UI"/>
          <w:lang w:val="en-US" w:eastAsia="en-US"/>
        </w:rPr>
        <w:t xml:space="preserve">We commend Bangladesh for its efforts </w:t>
      </w:r>
      <w:r w:rsidR="00AA0FCD" w:rsidRPr="009F6E14">
        <w:rPr>
          <w:rFonts w:ascii="Segoe UI" w:eastAsiaTheme="minorHAnsi" w:hAnsi="Segoe UI" w:cs="Segoe UI"/>
          <w:lang w:val="en-US" w:eastAsia="en-US"/>
        </w:rPr>
        <w:t>in</w:t>
      </w:r>
      <w:r w:rsidRPr="009F6E14">
        <w:rPr>
          <w:rFonts w:ascii="Segoe UI" w:eastAsiaTheme="minorHAnsi" w:hAnsi="Segoe UI" w:cs="Segoe UI"/>
          <w:lang w:val="en-US" w:eastAsia="en-US"/>
        </w:rPr>
        <w:t xml:space="preserve"> </w:t>
      </w:r>
      <w:r w:rsidR="00E74DB5" w:rsidRPr="009F6E14">
        <w:rPr>
          <w:rFonts w:ascii="Segoe UI" w:eastAsiaTheme="minorHAnsi" w:hAnsi="Segoe UI" w:cs="Segoe UI"/>
          <w:lang w:val="en-US" w:eastAsia="en-US"/>
        </w:rPr>
        <w:t>implementing its</w:t>
      </w:r>
      <w:r w:rsidRPr="009F6E14">
        <w:rPr>
          <w:rFonts w:ascii="Segoe UI" w:eastAsiaTheme="minorHAnsi" w:hAnsi="Segoe UI" w:cs="Segoe UI"/>
          <w:lang w:val="en-US" w:eastAsia="en-US"/>
        </w:rPr>
        <w:t xml:space="preserve"> human</w:t>
      </w:r>
      <w:r w:rsidR="00F659E1" w:rsidRPr="009F6E14">
        <w:rPr>
          <w:rFonts w:ascii="Segoe UI" w:eastAsiaTheme="minorHAnsi" w:hAnsi="Segoe UI" w:cs="Segoe UI"/>
          <w:lang w:val="en-US" w:eastAsia="en-US"/>
        </w:rPr>
        <w:t xml:space="preserve"> rights </w:t>
      </w:r>
      <w:r w:rsidR="00AA0FCD" w:rsidRPr="009F6E14">
        <w:rPr>
          <w:rFonts w:ascii="Segoe UI" w:eastAsiaTheme="minorHAnsi" w:hAnsi="Segoe UI" w:cs="Segoe UI"/>
          <w:lang w:val="en-US" w:eastAsia="en-US"/>
        </w:rPr>
        <w:t xml:space="preserve">obligations and </w:t>
      </w:r>
      <w:r w:rsidR="00F659E1" w:rsidRPr="009F6E14">
        <w:rPr>
          <w:rFonts w:ascii="Segoe UI" w:eastAsiaTheme="minorHAnsi" w:hAnsi="Segoe UI" w:cs="Segoe UI"/>
          <w:lang w:val="en-US" w:eastAsia="en-US"/>
        </w:rPr>
        <w:t>commitments over the</w:t>
      </w:r>
      <w:r w:rsidR="007F74AE" w:rsidRPr="009F6E14">
        <w:rPr>
          <w:rFonts w:ascii="Segoe UI" w:eastAsiaTheme="minorHAnsi" w:hAnsi="Segoe UI" w:cs="Segoe UI"/>
          <w:lang w:val="en-US" w:eastAsia="en-US"/>
        </w:rPr>
        <w:t xml:space="preserve"> </w:t>
      </w:r>
      <w:bookmarkStart w:id="0" w:name="_GoBack"/>
      <w:r w:rsidR="007F74AE" w:rsidRPr="009F6E14">
        <w:rPr>
          <w:rFonts w:ascii="Segoe UI" w:eastAsiaTheme="minorHAnsi" w:hAnsi="Segoe UI" w:cs="Segoe UI"/>
          <w:lang w:val="en-US" w:eastAsia="en-US"/>
        </w:rPr>
        <w:t>past years</w:t>
      </w:r>
      <w:r w:rsidR="007F74AE" w:rsidRPr="009F6E14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 </w:t>
      </w:r>
      <w:r w:rsidR="009F6E14">
        <w:rPr>
          <w:rFonts w:ascii="Segoe UI" w:hAnsi="Segoe UI" w:cs="Segoe UI"/>
          <w:sz w:val="24"/>
          <w:szCs w:val="24"/>
          <w:lang w:val="en-US"/>
        </w:rPr>
        <w:t xml:space="preserve">such </w:t>
      </w:r>
      <w:r w:rsidR="0009414A">
        <w:rPr>
          <w:rFonts w:ascii="Segoe UI" w:hAnsi="Segoe UI" w:cs="Segoe UI"/>
          <w:lang w:val="en-US"/>
        </w:rPr>
        <w:t>as</w:t>
      </w:r>
      <w:r w:rsidR="00423FD1" w:rsidRPr="009F6E14">
        <w:rPr>
          <w:rFonts w:ascii="Segoe UI" w:hAnsi="Segoe UI" w:cs="Segoe UI"/>
          <w:lang w:val="en-US"/>
        </w:rPr>
        <w:t xml:space="preserve"> </w:t>
      </w:r>
      <w:r w:rsidR="00D041A1">
        <w:rPr>
          <w:rFonts w:ascii="Segoe UI" w:eastAsiaTheme="minorHAnsi" w:hAnsi="Segoe UI" w:cs="Segoe UI"/>
          <w:lang w:val="en-US" w:eastAsia="en-US"/>
        </w:rPr>
        <w:t xml:space="preserve">the Children Act 2013 and </w:t>
      </w:r>
      <w:r w:rsidR="00423FD1" w:rsidRPr="009F6E14">
        <w:rPr>
          <w:rFonts w:ascii="Segoe UI" w:hAnsi="Segoe UI" w:cs="Segoe UI"/>
          <w:lang w:val="en-US"/>
        </w:rPr>
        <w:t>the considerable progress achieved in the field of poverty reduction</w:t>
      </w:r>
      <w:r w:rsidR="00D041A1">
        <w:rPr>
          <w:rFonts w:ascii="Segoe UI" w:hAnsi="Segoe UI" w:cs="Segoe UI"/>
          <w:lang w:val="en-US"/>
        </w:rPr>
        <w:t>.</w:t>
      </w:r>
      <w:r w:rsidR="009F6E14">
        <w:rPr>
          <w:rFonts w:ascii="Segoe UI" w:hAnsi="Segoe UI" w:cs="Segoe UI"/>
          <w:lang w:val="en-US"/>
        </w:rPr>
        <w:t xml:space="preserve"> [</w:t>
      </w:r>
      <w:r w:rsidR="008116BC">
        <w:rPr>
          <w:rFonts w:ascii="Segoe UI" w:hAnsi="Segoe UI" w:cs="Segoe UI"/>
          <w:lang w:val="en-US"/>
        </w:rPr>
        <w:t>Austria further commends</w:t>
      </w:r>
      <w:r w:rsidR="008116BC" w:rsidRPr="008116BC">
        <w:rPr>
          <w:rFonts w:ascii="Segoe UI" w:hAnsi="Segoe UI" w:cs="Segoe UI"/>
          <w:lang w:val="en-US"/>
        </w:rPr>
        <w:t xml:space="preserve"> Bangladesh for its efforts</w:t>
      </w:r>
      <w:r w:rsidR="008116BC" w:rsidRPr="008116BC" w:rsidDel="008116BC">
        <w:rPr>
          <w:rFonts w:ascii="Segoe UI" w:hAnsi="Segoe UI" w:cs="Segoe UI"/>
          <w:lang w:val="en-US"/>
        </w:rPr>
        <w:t xml:space="preserve"> </w:t>
      </w:r>
      <w:r w:rsidR="003C5374">
        <w:rPr>
          <w:rFonts w:ascii="Segoe UI" w:eastAsiaTheme="minorHAnsi" w:hAnsi="Segoe UI" w:cs="Segoe UI"/>
          <w:sz w:val="24"/>
          <w:szCs w:val="24"/>
          <w:lang w:val="en-US" w:eastAsia="en-US"/>
        </w:rPr>
        <w:t>in sheltering</w:t>
      </w:r>
      <w:r w:rsidR="00F36F1A">
        <w:rPr>
          <w:rFonts w:ascii="Segoe UI" w:eastAsiaTheme="minorHAnsi" w:hAnsi="Segoe UI" w:cs="Segoe UI"/>
          <w:sz w:val="24"/>
          <w:szCs w:val="24"/>
          <w:lang w:val="en-US" w:eastAsia="en-US"/>
        </w:rPr>
        <w:t xml:space="preserve"> </w:t>
      </w:r>
      <w:r w:rsidR="009F6E14" w:rsidRPr="009F6E14">
        <w:rPr>
          <w:rFonts w:ascii="Segoe UI" w:hAnsi="Segoe UI" w:cs="Segoe UI"/>
          <w:sz w:val="24"/>
          <w:szCs w:val="24"/>
          <w:lang w:val="en-US"/>
        </w:rPr>
        <w:t xml:space="preserve">the </w:t>
      </w:r>
      <w:proofErr w:type="spellStart"/>
      <w:r w:rsidR="009F6E14" w:rsidRPr="009F6E14">
        <w:rPr>
          <w:rFonts w:ascii="Segoe UI" w:hAnsi="Segoe UI" w:cs="Segoe UI"/>
          <w:sz w:val="24"/>
          <w:szCs w:val="24"/>
          <w:lang w:val="en-US"/>
        </w:rPr>
        <w:t>Rohingya</w:t>
      </w:r>
      <w:proofErr w:type="spellEnd"/>
      <w:r w:rsidR="009F6E14">
        <w:rPr>
          <w:rFonts w:ascii="Segoe UI" w:hAnsi="Segoe UI" w:cs="Segoe UI"/>
          <w:sz w:val="24"/>
          <w:szCs w:val="24"/>
          <w:lang w:val="en-US"/>
        </w:rPr>
        <w:t xml:space="preserve"> people</w:t>
      </w:r>
      <w:r w:rsidR="009F6E14" w:rsidRPr="009F6E14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564DFB">
        <w:rPr>
          <w:rFonts w:ascii="Segoe UI" w:hAnsi="Segoe UI" w:cs="Segoe UI"/>
          <w:sz w:val="24"/>
          <w:szCs w:val="24"/>
          <w:lang w:val="en-US"/>
        </w:rPr>
        <w:t>displaced</w:t>
      </w:r>
      <w:r w:rsidR="009F6E14" w:rsidRPr="009F6E14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3C5374">
        <w:rPr>
          <w:rFonts w:ascii="Segoe UI" w:hAnsi="Segoe UI" w:cs="Segoe UI"/>
          <w:sz w:val="24"/>
          <w:szCs w:val="24"/>
          <w:lang w:val="en-US"/>
        </w:rPr>
        <w:t xml:space="preserve">from </w:t>
      </w:r>
      <w:r w:rsidR="009F6E14" w:rsidRPr="009F6E14">
        <w:rPr>
          <w:rFonts w:ascii="Segoe UI" w:hAnsi="Segoe UI" w:cs="Segoe UI"/>
          <w:sz w:val="24"/>
          <w:szCs w:val="24"/>
          <w:lang w:val="en-US"/>
        </w:rPr>
        <w:t>Myanmar</w:t>
      </w:r>
      <w:bookmarkEnd w:id="0"/>
      <w:r w:rsidR="009F6E14" w:rsidRPr="009F6E14">
        <w:rPr>
          <w:rFonts w:ascii="Segoe UI" w:hAnsi="Segoe UI" w:cs="Segoe UI"/>
          <w:sz w:val="24"/>
          <w:szCs w:val="24"/>
          <w:lang w:val="en-US"/>
        </w:rPr>
        <w:t>.</w:t>
      </w:r>
      <w:r w:rsidR="009F6E14">
        <w:rPr>
          <w:rFonts w:ascii="Segoe UI" w:hAnsi="Segoe UI" w:cs="Segoe UI"/>
          <w:sz w:val="24"/>
          <w:szCs w:val="24"/>
          <w:lang w:val="en-US"/>
        </w:rPr>
        <w:t>]</w:t>
      </w:r>
    </w:p>
    <w:p w:rsidR="00B4396E" w:rsidRPr="009F6E14" w:rsidRDefault="00B4396E" w:rsidP="009D2310">
      <w:pPr>
        <w:spacing w:after="0"/>
        <w:jc w:val="both"/>
        <w:rPr>
          <w:rFonts w:ascii="Segoe UI" w:eastAsiaTheme="minorHAnsi" w:hAnsi="Segoe UI" w:cs="Segoe UI"/>
          <w:lang w:val="en-US" w:eastAsia="en-US"/>
        </w:rPr>
      </w:pPr>
    </w:p>
    <w:p w:rsidR="003E0E8F" w:rsidRPr="009F6E14" w:rsidRDefault="00AA0FCD" w:rsidP="009D2310">
      <w:pPr>
        <w:spacing w:after="0"/>
        <w:jc w:val="both"/>
        <w:rPr>
          <w:rFonts w:ascii="Segoe UI" w:eastAsiaTheme="minorHAnsi" w:hAnsi="Segoe UI" w:cs="Segoe UI"/>
          <w:lang w:val="en-US" w:eastAsia="en-US"/>
        </w:rPr>
      </w:pPr>
      <w:r w:rsidRPr="009F6E14">
        <w:rPr>
          <w:rFonts w:ascii="Segoe UI" w:eastAsiaTheme="minorHAnsi" w:hAnsi="Segoe UI" w:cs="Segoe UI"/>
          <w:lang w:val="en-US" w:eastAsia="en-US"/>
        </w:rPr>
        <w:t xml:space="preserve">However, </w:t>
      </w:r>
      <w:r w:rsidR="005E67C7" w:rsidRPr="009F6E14">
        <w:rPr>
          <w:rFonts w:ascii="Segoe UI" w:eastAsiaTheme="minorHAnsi" w:hAnsi="Segoe UI" w:cs="Segoe UI"/>
          <w:lang w:val="en-US" w:eastAsia="en-US"/>
        </w:rPr>
        <w:t>Austria</w:t>
      </w:r>
      <w:r w:rsidRPr="009F6E14">
        <w:rPr>
          <w:rFonts w:ascii="Segoe UI" w:eastAsiaTheme="minorHAnsi" w:hAnsi="Segoe UI" w:cs="Segoe UI"/>
          <w:lang w:val="en-US" w:eastAsia="en-US"/>
        </w:rPr>
        <w:t xml:space="preserve"> </w:t>
      </w:r>
      <w:r w:rsidR="005E67C7" w:rsidRPr="009F6E14">
        <w:rPr>
          <w:rFonts w:ascii="Segoe UI" w:eastAsiaTheme="minorHAnsi" w:hAnsi="Segoe UI" w:cs="Segoe UI"/>
          <w:lang w:val="en-US" w:eastAsia="en-US"/>
        </w:rPr>
        <w:t xml:space="preserve">continues </w:t>
      </w:r>
      <w:r w:rsidRPr="009F6E14">
        <w:rPr>
          <w:rFonts w:ascii="Segoe UI" w:eastAsiaTheme="minorHAnsi" w:hAnsi="Segoe UI" w:cs="Segoe UI"/>
          <w:lang w:val="en-US" w:eastAsia="en-US"/>
        </w:rPr>
        <w:t xml:space="preserve">to be worried about reports on violent attacks </w:t>
      </w:r>
      <w:r w:rsidR="00950E44">
        <w:rPr>
          <w:rFonts w:ascii="Segoe UI" w:eastAsiaTheme="minorHAnsi" w:hAnsi="Segoe UI" w:cs="Segoe UI"/>
          <w:lang w:val="en-US" w:eastAsia="en-US"/>
        </w:rPr>
        <w:t>against</w:t>
      </w:r>
      <w:r w:rsidR="00950E44" w:rsidRPr="009F6E14">
        <w:rPr>
          <w:rFonts w:ascii="Segoe UI" w:eastAsiaTheme="minorHAnsi" w:hAnsi="Segoe UI" w:cs="Segoe UI"/>
          <w:lang w:val="en-US" w:eastAsia="en-US"/>
        </w:rPr>
        <w:t xml:space="preserve"> </w:t>
      </w:r>
      <w:r w:rsidRPr="009F6E14">
        <w:rPr>
          <w:rFonts w:ascii="Segoe UI" w:eastAsiaTheme="minorHAnsi" w:hAnsi="Segoe UI" w:cs="Segoe UI"/>
          <w:lang w:val="en-US" w:eastAsia="en-US"/>
        </w:rPr>
        <w:t>religious minorities</w:t>
      </w:r>
      <w:r w:rsidR="00581D82">
        <w:rPr>
          <w:rFonts w:ascii="Segoe UI" w:eastAsiaTheme="minorHAnsi" w:hAnsi="Segoe UI" w:cs="Segoe UI"/>
          <w:lang w:val="en-US" w:eastAsia="en-US"/>
        </w:rPr>
        <w:t xml:space="preserve">, </w:t>
      </w:r>
      <w:r w:rsidRPr="009F6E14">
        <w:rPr>
          <w:rFonts w:ascii="Segoe UI" w:eastAsiaTheme="minorHAnsi" w:hAnsi="Segoe UI" w:cs="Segoe UI"/>
          <w:lang w:val="en-US" w:eastAsia="en-US"/>
        </w:rPr>
        <w:t>journalists and human rights defenders</w:t>
      </w:r>
      <w:r w:rsidR="00B4396E">
        <w:rPr>
          <w:rFonts w:ascii="Segoe UI" w:eastAsiaTheme="minorHAnsi" w:hAnsi="Segoe UI" w:cs="Segoe UI"/>
          <w:lang w:val="en-US" w:eastAsia="en-US"/>
        </w:rPr>
        <w:t>.</w:t>
      </w:r>
      <w:r w:rsidRPr="009F6E14">
        <w:rPr>
          <w:rFonts w:ascii="Segoe UI" w:eastAsiaTheme="minorHAnsi" w:hAnsi="Segoe UI" w:cs="Segoe UI"/>
          <w:lang w:val="en-US" w:eastAsia="en-US"/>
        </w:rPr>
        <w:t xml:space="preserve"> </w:t>
      </w:r>
      <w:r w:rsidR="00D128E7" w:rsidRPr="009F6E14">
        <w:rPr>
          <w:rFonts w:ascii="Segoe UI" w:eastAsiaTheme="minorHAnsi" w:hAnsi="Segoe UI" w:cs="Segoe UI"/>
          <w:lang w:val="en-US" w:eastAsia="en-US"/>
        </w:rPr>
        <w:t xml:space="preserve">We are also troubled that </w:t>
      </w:r>
      <w:r w:rsidR="00423FD1" w:rsidRPr="009F6E14">
        <w:rPr>
          <w:rFonts w:ascii="Segoe UI" w:eastAsiaTheme="minorHAnsi" w:hAnsi="Segoe UI" w:cs="Segoe UI"/>
          <w:lang w:val="en-US" w:eastAsia="en-US"/>
        </w:rPr>
        <w:t>the age for criminal responsibility is still 9 years</w:t>
      </w:r>
      <w:r w:rsidR="00BF2E4B">
        <w:rPr>
          <w:rFonts w:ascii="Segoe UI" w:eastAsiaTheme="minorHAnsi" w:hAnsi="Segoe UI" w:cs="Segoe UI"/>
          <w:lang w:val="en-US" w:eastAsia="en-US"/>
        </w:rPr>
        <w:t>,</w:t>
      </w:r>
      <w:r w:rsidR="00BF2E4B" w:rsidRPr="00BF2E4B">
        <w:rPr>
          <w:rFonts w:ascii="Segoe UI" w:eastAsiaTheme="minorHAnsi" w:hAnsi="Segoe UI" w:cs="Segoe UI"/>
          <w:lang w:val="en-US" w:eastAsia="en-US"/>
        </w:rPr>
        <w:t xml:space="preserve"> </w:t>
      </w:r>
      <w:r w:rsidR="00BF2E4B" w:rsidRPr="00C05242">
        <w:rPr>
          <w:rFonts w:ascii="Segoe UI" w:eastAsiaTheme="minorHAnsi" w:hAnsi="Segoe UI" w:cs="Segoe UI"/>
          <w:lang w:val="en-US" w:eastAsia="en-US"/>
        </w:rPr>
        <w:t xml:space="preserve">despite many recommendations during the </w:t>
      </w:r>
      <w:r w:rsidR="00BF2E4B">
        <w:rPr>
          <w:rFonts w:ascii="Segoe UI" w:eastAsiaTheme="minorHAnsi" w:hAnsi="Segoe UI" w:cs="Segoe UI"/>
          <w:lang w:val="en-US" w:eastAsia="en-US"/>
        </w:rPr>
        <w:t xml:space="preserve">previous </w:t>
      </w:r>
      <w:r w:rsidR="00BF2E4B" w:rsidRPr="00C05242">
        <w:rPr>
          <w:rFonts w:ascii="Segoe UI" w:eastAsiaTheme="minorHAnsi" w:hAnsi="Segoe UI" w:cs="Segoe UI"/>
          <w:lang w:val="en-US" w:eastAsia="en-US"/>
        </w:rPr>
        <w:t>UPR</w:t>
      </w:r>
      <w:r w:rsidR="00BF2E4B">
        <w:rPr>
          <w:rFonts w:ascii="Segoe UI" w:eastAsiaTheme="minorHAnsi" w:hAnsi="Segoe UI" w:cs="Segoe UI"/>
          <w:lang w:val="en-US" w:eastAsia="en-US"/>
        </w:rPr>
        <w:t xml:space="preserve"> cycle</w:t>
      </w:r>
      <w:r w:rsidR="004878C2">
        <w:rPr>
          <w:rFonts w:ascii="Segoe UI" w:eastAsiaTheme="minorHAnsi" w:hAnsi="Segoe UI" w:cs="Segoe UI"/>
          <w:lang w:val="en-US" w:eastAsia="en-US"/>
        </w:rPr>
        <w:t>.</w:t>
      </w:r>
    </w:p>
    <w:p w:rsidR="00642E45" w:rsidRPr="009F6E14" w:rsidRDefault="00642E45" w:rsidP="009D2310">
      <w:pPr>
        <w:spacing w:after="0"/>
        <w:jc w:val="both"/>
        <w:rPr>
          <w:rFonts w:ascii="Segoe UI" w:eastAsiaTheme="minorHAnsi" w:hAnsi="Segoe UI" w:cs="Segoe UI"/>
          <w:lang w:val="en-US" w:eastAsia="en-US"/>
        </w:rPr>
      </w:pPr>
    </w:p>
    <w:p w:rsidR="00642E45" w:rsidRPr="009F6E14" w:rsidRDefault="00642E45" w:rsidP="009D2310">
      <w:pPr>
        <w:spacing w:after="0"/>
        <w:jc w:val="both"/>
        <w:rPr>
          <w:rFonts w:ascii="Segoe UI" w:eastAsiaTheme="minorHAnsi" w:hAnsi="Segoe UI" w:cs="Segoe UI"/>
          <w:u w:val="single"/>
          <w:lang w:val="en-US" w:eastAsia="en-US"/>
        </w:rPr>
      </w:pPr>
      <w:r w:rsidRPr="009F6E14">
        <w:rPr>
          <w:rFonts w:ascii="Segoe UI" w:eastAsiaTheme="minorHAnsi" w:hAnsi="Segoe UI" w:cs="Segoe UI"/>
          <w:u w:val="single"/>
          <w:lang w:val="en-US" w:eastAsia="en-US"/>
        </w:rPr>
        <w:t>Austria offers the following recommendations:</w:t>
      </w:r>
    </w:p>
    <w:p w:rsidR="00642E45" w:rsidRPr="009F6E14" w:rsidRDefault="00642E45" w:rsidP="009D2310">
      <w:pPr>
        <w:spacing w:after="0"/>
        <w:jc w:val="both"/>
        <w:rPr>
          <w:rFonts w:ascii="Segoe UI" w:eastAsiaTheme="minorHAnsi" w:hAnsi="Segoe UI" w:cs="Segoe UI"/>
          <w:lang w:val="en-US" w:eastAsia="en-US"/>
        </w:rPr>
      </w:pPr>
    </w:p>
    <w:p w:rsidR="00E3793A" w:rsidRPr="009F6E14" w:rsidRDefault="00EF3E19" w:rsidP="009F6E14">
      <w:pPr>
        <w:pStyle w:val="Listenabsatz"/>
        <w:numPr>
          <w:ilvl w:val="0"/>
          <w:numId w:val="7"/>
        </w:numPr>
        <w:spacing w:after="0"/>
        <w:jc w:val="both"/>
        <w:rPr>
          <w:rFonts w:ascii="Segoe UI" w:eastAsiaTheme="minorHAnsi" w:hAnsi="Segoe UI" w:cs="Segoe UI"/>
          <w:lang w:val="en-US" w:eastAsia="en-US"/>
        </w:rPr>
      </w:pPr>
      <w:r w:rsidRPr="009F6E14">
        <w:rPr>
          <w:rFonts w:ascii="Segoe UI" w:eastAsiaTheme="minorHAnsi" w:hAnsi="Segoe UI" w:cs="Segoe UI"/>
          <w:color w:val="000000"/>
          <w:lang w:val="en-US" w:eastAsia="en-US"/>
        </w:rPr>
        <w:t xml:space="preserve">Publicly commit </w:t>
      </w:r>
      <w:r w:rsidRPr="009F6E14">
        <w:rPr>
          <w:rFonts w:ascii="Segoe UI" w:eastAsiaTheme="minorHAnsi" w:hAnsi="Segoe UI" w:cs="Segoe UI"/>
          <w:color w:val="000000"/>
          <w:sz w:val="24"/>
          <w:szCs w:val="24"/>
          <w:lang w:val="en-US" w:eastAsia="en-US"/>
        </w:rPr>
        <w:t xml:space="preserve">to ensuring that </w:t>
      </w:r>
      <w:r w:rsidR="007013D8" w:rsidRPr="009F6E14">
        <w:rPr>
          <w:rFonts w:ascii="Segoe UI" w:eastAsiaTheme="minorHAnsi" w:hAnsi="Segoe UI" w:cs="Segoe UI"/>
          <w:color w:val="000000"/>
          <w:lang w:val="en-US" w:eastAsia="en-US"/>
        </w:rPr>
        <w:t>journalists, bloggers, human rights defenders and civil society organizations</w:t>
      </w:r>
      <w:r w:rsidR="007013D8" w:rsidRPr="009F6E14" w:rsidDel="007013D8">
        <w:rPr>
          <w:rFonts w:ascii="Segoe UI" w:eastAsiaTheme="minorHAnsi" w:hAnsi="Segoe UI" w:cs="Segoe UI"/>
          <w:color w:val="000000"/>
          <w:lang w:val="en-US" w:eastAsia="en-US"/>
        </w:rPr>
        <w:t xml:space="preserve"> </w:t>
      </w:r>
      <w:r w:rsidRPr="009F6E14">
        <w:rPr>
          <w:rFonts w:ascii="Segoe UI" w:eastAsiaTheme="minorHAnsi" w:hAnsi="Segoe UI" w:cs="Segoe UI"/>
          <w:color w:val="000000"/>
          <w:lang w:val="en-US" w:eastAsia="en-US"/>
        </w:rPr>
        <w:t xml:space="preserve">are able to carry out </w:t>
      </w:r>
      <w:r w:rsidR="00581D82" w:rsidRPr="009F6E14">
        <w:rPr>
          <w:rFonts w:ascii="Segoe UI" w:eastAsiaTheme="minorHAnsi" w:hAnsi="Segoe UI" w:cs="Segoe UI"/>
          <w:color w:val="000000"/>
          <w:lang w:val="en-US" w:eastAsia="en-US"/>
        </w:rPr>
        <w:t>their</w:t>
      </w:r>
      <w:r w:rsidRPr="009F6E14">
        <w:rPr>
          <w:rFonts w:ascii="Segoe UI" w:eastAsiaTheme="minorHAnsi" w:hAnsi="Segoe UI" w:cs="Segoe UI"/>
          <w:color w:val="000000"/>
          <w:lang w:val="en-US" w:eastAsia="en-US"/>
        </w:rPr>
        <w:t xml:space="preserve"> activities without fear of surveillance, intimidation, harassment, arrest, prosecution or retribution</w:t>
      </w:r>
    </w:p>
    <w:p w:rsidR="009F6E14" w:rsidRPr="009F6E14" w:rsidRDefault="009F6E14" w:rsidP="009F6E14">
      <w:pPr>
        <w:pStyle w:val="Listenabsatz"/>
        <w:spacing w:after="0"/>
        <w:jc w:val="both"/>
        <w:rPr>
          <w:rFonts w:ascii="Segoe UI" w:eastAsiaTheme="minorHAnsi" w:hAnsi="Segoe UI" w:cs="Segoe UI"/>
          <w:lang w:val="en-US" w:eastAsia="en-US"/>
        </w:rPr>
      </w:pPr>
    </w:p>
    <w:p w:rsidR="00E3100B" w:rsidRPr="009F6E14" w:rsidRDefault="001C731B" w:rsidP="00E3100B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Segoe UI" w:eastAsiaTheme="minorHAnsi" w:hAnsi="Segoe UI" w:cs="Segoe UI"/>
          <w:color w:val="000000"/>
          <w:lang w:val="en-US" w:eastAsia="en-US"/>
        </w:rPr>
      </w:pPr>
      <w:r>
        <w:rPr>
          <w:rFonts w:ascii="Segoe UI" w:eastAsiaTheme="minorHAnsi" w:hAnsi="Segoe UI" w:cs="Segoe UI"/>
          <w:color w:val="000000"/>
          <w:lang w:val="en-US" w:eastAsia="en-US"/>
        </w:rPr>
        <w:t>E</w:t>
      </w:r>
      <w:r w:rsidRPr="001C731B">
        <w:rPr>
          <w:rFonts w:ascii="Segoe UI" w:eastAsiaTheme="minorHAnsi" w:hAnsi="Segoe UI" w:cs="Segoe UI"/>
          <w:color w:val="000000"/>
          <w:lang w:val="en-US" w:eastAsia="en-US"/>
        </w:rPr>
        <w:t xml:space="preserve">nsure </w:t>
      </w:r>
      <w:r w:rsidR="00E3100B" w:rsidRPr="009F6E14">
        <w:rPr>
          <w:rFonts w:ascii="Segoe UI" w:eastAsiaTheme="minorHAnsi" w:hAnsi="Segoe UI" w:cs="Segoe UI"/>
          <w:color w:val="000000"/>
          <w:lang w:val="en-US" w:eastAsia="en-US"/>
        </w:rPr>
        <w:t>the effective investigation and sanctioning of all cases of violen</w:t>
      </w:r>
      <w:r w:rsidR="00E3100B" w:rsidRPr="00E3100B">
        <w:rPr>
          <w:rFonts w:ascii="Segoe UI" w:eastAsiaTheme="minorHAnsi" w:hAnsi="Segoe UI" w:cs="Segoe UI"/>
          <w:color w:val="000000"/>
          <w:lang w:val="en-US" w:eastAsia="en-US"/>
        </w:rPr>
        <w:t>ce against religious minorities</w:t>
      </w:r>
      <w:r w:rsidR="00E3100B">
        <w:rPr>
          <w:rFonts w:ascii="Segoe UI" w:eastAsiaTheme="minorHAnsi" w:hAnsi="Segoe UI" w:cs="Segoe UI"/>
          <w:color w:val="000000"/>
          <w:lang w:val="en-US" w:eastAsia="en-US"/>
        </w:rPr>
        <w:t xml:space="preserve"> </w:t>
      </w:r>
    </w:p>
    <w:p w:rsidR="00BF2E4B" w:rsidRPr="009F6E14" w:rsidRDefault="00BF2E4B" w:rsidP="009F6E14">
      <w:pPr>
        <w:pStyle w:val="Listenabsatz"/>
        <w:spacing w:after="0" w:line="240" w:lineRule="auto"/>
        <w:jc w:val="both"/>
        <w:rPr>
          <w:lang w:val="en-GB"/>
        </w:rPr>
      </w:pPr>
    </w:p>
    <w:p w:rsidR="00126F8A" w:rsidRPr="009F6E14" w:rsidRDefault="00126F8A" w:rsidP="009D2310">
      <w:pPr>
        <w:spacing w:after="0"/>
        <w:jc w:val="both"/>
        <w:rPr>
          <w:rFonts w:ascii="Segoe UI" w:eastAsiaTheme="minorHAnsi" w:hAnsi="Segoe UI" w:cs="Segoe UI"/>
          <w:lang w:val="en-GB" w:eastAsia="en-US"/>
        </w:rPr>
      </w:pPr>
    </w:p>
    <w:p w:rsidR="005B704B" w:rsidRPr="009F6E14" w:rsidRDefault="00D814C9" w:rsidP="007C248A">
      <w:pPr>
        <w:pStyle w:val="Listenabsatz"/>
        <w:numPr>
          <w:ilvl w:val="0"/>
          <w:numId w:val="7"/>
        </w:numPr>
        <w:spacing w:after="0"/>
        <w:jc w:val="both"/>
        <w:rPr>
          <w:rFonts w:ascii="Segoe UI" w:hAnsi="Segoe UI" w:cs="Segoe UI"/>
          <w:lang w:val="en-US"/>
        </w:rPr>
      </w:pPr>
      <w:r w:rsidRPr="009F6E14">
        <w:rPr>
          <w:rFonts w:ascii="Segoe UI" w:hAnsi="Segoe UI" w:cs="Segoe UI"/>
          <w:lang w:val="en-US"/>
        </w:rPr>
        <w:t>Raise the</w:t>
      </w:r>
      <w:r w:rsidR="00856107" w:rsidRPr="009F6E14">
        <w:rPr>
          <w:rFonts w:ascii="Segoe UI" w:hAnsi="Segoe UI" w:cs="Segoe UI"/>
          <w:lang w:val="en-US"/>
        </w:rPr>
        <w:t xml:space="preserve"> minimum age for criminal responsibility for juvenile offende</w:t>
      </w:r>
      <w:r w:rsidRPr="009F6E14">
        <w:rPr>
          <w:rFonts w:ascii="Segoe UI" w:hAnsi="Segoe UI" w:cs="Segoe UI"/>
          <w:lang w:val="en-US"/>
        </w:rPr>
        <w:t xml:space="preserve">rs </w:t>
      </w:r>
      <w:r w:rsidR="009F6E14">
        <w:rPr>
          <w:rFonts w:ascii="Segoe UI" w:hAnsi="Segoe UI" w:cs="Segoe UI"/>
          <w:lang w:val="en-US"/>
        </w:rPr>
        <w:t>in line with recommendations by the CRC</w:t>
      </w:r>
      <w:r w:rsidR="009F5CB0" w:rsidRPr="009F6E14">
        <w:rPr>
          <w:rFonts w:ascii="Segoe UI" w:hAnsi="Segoe UI" w:cs="Segoe UI"/>
          <w:lang w:val="en-US"/>
        </w:rPr>
        <w:t>;</w:t>
      </w:r>
    </w:p>
    <w:p w:rsidR="005B704B" w:rsidRPr="009F6E14" w:rsidRDefault="005B704B" w:rsidP="009F6E14">
      <w:pPr>
        <w:pStyle w:val="Listenabsatz"/>
        <w:spacing w:after="0"/>
        <w:jc w:val="both"/>
        <w:rPr>
          <w:rFonts w:ascii="Segoe UI" w:hAnsi="Segoe UI" w:cs="Segoe UI"/>
          <w:lang w:val="en-US"/>
        </w:rPr>
      </w:pPr>
    </w:p>
    <w:p w:rsidR="005B704B" w:rsidRPr="009F6E14" w:rsidRDefault="005B704B" w:rsidP="005B704B">
      <w:pPr>
        <w:pStyle w:val="Listenabsatz"/>
        <w:numPr>
          <w:ilvl w:val="0"/>
          <w:numId w:val="7"/>
        </w:numPr>
        <w:spacing w:after="0"/>
        <w:jc w:val="both"/>
        <w:rPr>
          <w:rFonts w:ascii="Segoe UI" w:hAnsi="Segoe UI" w:cs="Segoe UI"/>
          <w:lang w:val="en-US"/>
        </w:rPr>
      </w:pPr>
      <w:r w:rsidRPr="009F6E14">
        <w:rPr>
          <w:rFonts w:ascii="Segoe UI" w:hAnsi="Segoe UI" w:cs="Segoe UI"/>
          <w:lang w:val="en-US"/>
        </w:rPr>
        <w:t>Introduce a moratorium as a first step towards final abolition of the death penalty</w:t>
      </w:r>
    </w:p>
    <w:p w:rsidR="00126F8A" w:rsidRPr="009F6E14" w:rsidRDefault="00126F8A" w:rsidP="009D2310">
      <w:pPr>
        <w:pStyle w:val="Listenabsatz"/>
        <w:spacing w:after="0"/>
        <w:jc w:val="both"/>
        <w:rPr>
          <w:rFonts w:ascii="Segoe UI" w:hAnsi="Segoe UI" w:cs="Segoe UI"/>
          <w:lang w:val="en-US"/>
        </w:rPr>
      </w:pPr>
    </w:p>
    <w:p w:rsidR="004354BC" w:rsidRPr="009F6E14" w:rsidRDefault="00642E45" w:rsidP="009D2310">
      <w:pPr>
        <w:pStyle w:val="KeinLeerraum"/>
        <w:spacing w:line="276" w:lineRule="auto"/>
        <w:jc w:val="both"/>
        <w:rPr>
          <w:rFonts w:ascii="Segoe UI" w:hAnsi="Segoe UI" w:cs="Segoe UI"/>
          <w:lang w:val="fr-FR"/>
        </w:rPr>
      </w:pPr>
      <w:r w:rsidRPr="009F6E14">
        <w:rPr>
          <w:rFonts w:ascii="Segoe UI" w:hAnsi="Segoe UI" w:cs="Segoe UI"/>
          <w:lang w:val="en-US"/>
        </w:rPr>
        <w:t>I thank you.</w:t>
      </w:r>
    </w:p>
    <w:sectPr w:rsidR="004354BC" w:rsidRPr="009F6E14" w:rsidSect="00E91093">
      <w:headerReference w:type="default" r:id="rId9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B9" w:rsidRDefault="00924DB9" w:rsidP="00E91093">
      <w:pPr>
        <w:spacing w:after="0" w:line="240" w:lineRule="auto"/>
      </w:pPr>
      <w:r>
        <w:separator/>
      </w:r>
    </w:p>
  </w:endnote>
  <w:endnote w:type="continuationSeparator" w:id="0">
    <w:p w:rsidR="00924DB9" w:rsidRDefault="00924DB9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B9" w:rsidRDefault="00924DB9" w:rsidP="00E91093">
      <w:pPr>
        <w:spacing w:after="0" w:line="240" w:lineRule="auto"/>
      </w:pPr>
      <w:r>
        <w:separator/>
      </w:r>
    </w:p>
  </w:footnote>
  <w:footnote w:type="continuationSeparator" w:id="0">
    <w:p w:rsidR="00924DB9" w:rsidRDefault="00924DB9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CD" w:rsidRDefault="00AA0FCD" w:rsidP="00272908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E66F6B" wp14:editId="664D1BA2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06C61"/>
    <w:multiLevelType w:val="hybridMultilevel"/>
    <w:tmpl w:val="CE042D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B76"/>
    <w:multiLevelType w:val="hybridMultilevel"/>
    <w:tmpl w:val="595A2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620CF"/>
    <w:multiLevelType w:val="hybridMultilevel"/>
    <w:tmpl w:val="8640C718"/>
    <w:lvl w:ilvl="0" w:tplc="70C6D5B4">
      <w:start w:val="1"/>
      <w:numFmt w:val="decimal"/>
      <w:pStyle w:val="CourtNumberedpara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64DB"/>
    <w:rsid w:val="00037470"/>
    <w:rsid w:val="0004423D"/>
    <w:rsid w:val="00082C71"/>
    <w:rsid w:val="0009414A"/>
    <w:rsid w:val="000A2625"/>
    <w:rsid w:val="000B4D69"/>
    <w:rsid w:val="000B5EB1"/>
    <w:rsid w:val="000E423C"/>
    <w:rsid w:val="000F463D"/>
    <w:rsid w:val="00114EBC"/>
    <w:rsid w:val="0011790F"/>
    <w:rsid w:val="00123DF4"/>
    <w:rsid w:val="00126E43"/>
    <w:rsid w:val="00126F8A"/>
    <w:rsid w:val="00133CBF"/>
    <w:rsid w:val="0014732E"/>
    <w:rsid w:val="00163ABB"/>
    <w:rsid w:val="00173F3D"/>
    <w:rsid w:val="001912A6"/>
    <w:rsid w:val="001A4DA7"/>
    <w:rsid w:val="001B65C8"/>
    <w:rsid w:val="001C731B"/>
    <w:rsid w:val="001D21DC"/>
    <w:rsid w:val="001D3E69"/>
    <w:rsid w:val="001D4380"/>
    <w:rsid w:val="001F0044"/>
    <w:rsid w:val="001F4E03"/>
    <w:rsid w:val="0021645D"/>
    <w:rsid w:val="00232207"/>
    <w:rsid w:val="00234794"/>
    <w:rsid w:val="0024097A"/>
    <w:rsid w:val="00253D86"/>
    <w:rsid w:val="00272908"/>
    <w:rsid w:val="00275C5E"/>
    <w:rsid w:val="0027714A"/>
    <w:rsid w:val="0029561B"/>
    <w:rsid w:val="002A3210"/>
    <w:rsid w:val="002C3695"/>
    <w:rsid w:val="002C6220"/>
    <w:rsid w:val="002E0F35"/>
    <w:rsid w:val="002E21EC"/>
    <w:rsid w:val="002E2897"/>
    <w:rsid w:val="0031288E"/>
    <w:rsid w:val="00317F3A"/>
    <w:rsid w:val="00347048"/>
    <w:rsid w:val="00361808"/>
    <w:rsid w:val="00364769"/>
    <w:rsid w:val="003656CF"/>
    <w:rsid w:val="0037199E"/>
    <w:rsid w:val="00372E72"/>
    <w:rsid w:val="00374409"/>
    <w:rsid w:val="0038505A"/>
    <w:rsid w:val="003856AE"/>
    <w:rsid w:val="0039375A"/>
    <w:rsid w:val="003A4EDD"/>
    <w:rsid w:val="003C1D13"/>
    <w:rsid w:val="003C383C"/>
    <w:rsid w:val="003C5374"/>
    <w:rsid w:val="003E0E8F"/>
    <w:rsid w:val="003E28C7"/>
    <w:rsid w:val="003F401A"/>
    <w:rsid w:val="00423B4F"/>
    <w:rsid w:val="00423FD1"/>
    <w:rsid w:val="00424681"/>
    <w:rsid w:val="00431585"/>
    <w:rsid w:val="004341C2"/>
    <w:rsid w:val="004354BC"/>
    <w:rsid w:val="00437A4F"/>
    <w:rsid w:val="004517D8"/>
    <w:rsid w:val="00456A53"/>
    <w:rsid w:val="00477490"/>
    <w:rsid w:val="004806E8"/>
    <w:rsid w:val="004878C2"/>
    <w:rsid w:val="0049161E"/>
    <w:rsid w:val="004A0C79"/>
    <w:rsid w:val="004A3083"/>
    <w:rsid w:val="004A41E7"/>
    <w:rsid w:val="004C45EB"/>
    <w:rsid w:val="004D27D9"/>
    <w:rsid w:val="004D2DE3"/>
    <w:rsid w:val="004E786B"/>
    <w:rsid w:val="004F4F1F"/>
    <w:rsid w:val="00503B05"/>
    <w:rsid w:val="00523B23"/>
    <w:rsid w:val="00541635"/>
    <w:rsid w:val="00564DFB"/>
    <w:rsid w:val="00581D82"/>
    <w:rsid w:val="005851F9"/>
    <w:rsid w:val="00590DEA"/>
    <w:rsid w:val="005A417E"/>
    <w:rsid w:val="005A6D48"/>
    <w:rsid w:val="005B1C16"/>
    <w:rsid w:val="005B2083"/>
    <w:rsid w:val="005B29CF"/>
    <w:rsid w:val="005B4788"/>
    <w:rsid w:val="005B704B"/>
    <w:rsid w:val="005C3794"/>
    <w:rsid w:val="005C43DD"/>
    <w:rsid w:val="005C5499"/>
    <w:rsid w:val="005D23C1"/>
    <w:rsid w:val="005D4FD6"/>
    <w:rsid w:val="005D6209"/>
    <w:rsid w:val="005E67C7"/>
    <w:rsid w:val="005F52F3"/>
    <w:rsid w:val="006029EF"/>
    <w:rsid w:val="00605435"/>
    <w:rsid w:val="00610BD0"/>
    <w:rsid w:val="006251FC"/>
    <w:rsid w:val="00642251"/>
    <w:rsid w:val="00642E45"/>
    <w:rsid w:val="0065335B"/>
    <w:rsid w:val="006543B5"/>
    <w:rsid w:val="00667B8C"/>
    <w:rsid w:val="006758BE"/>
    <w:rsid w:val="00682D78"/>
    <w:rsid w:val="006C12D4"/>
    <w:rsid w:val="006E0818"/>
    <w:rsid w:val="006E2013"/>
    <w:rsid w:val="006E7E4A"/>
    <w:rsid w:val="007013D8"/>
    <w:rsid w:val="00727578"/>
    <w:rsid w:val="007352F6"/>
    <w:rsid w:val="00743F45"/>
    <w:rsid w:val="007650C8"/>
    <w:rsid w:val="007659DC"/>
    <w:rsid w:val="00780602"/>
    <w:rsid w:val="007C248A"/>
    <w:rsid w:val="007E2EB7"/>
    <w:rsid w:val="007F5338"/>
    <w:rsid w:val="007F74AE"/>
    <w:rsid w:val="00806EE2"/>
    <w:rsid w:val="008073CD"/>
    <w:rsid w:val="008116BC"/>
    <w:rsid w:val="0082734D"/>
    <w:rsid w:val="00830831"/>
    <w:rsid w:val="00847D72"/>
    <w:rsid w:val="008535EF"/>
    <w:rsid w:val="00856107"/>
    <w:rsid w:val="0085786D"/>
    <w:rsid w:val="00876406"/>
    <w:rsid w:val="00881A6A"/>
    <w:rsid w:val="00881C02"/>
    <w:rsid w:val="00884247"/>
    <w:rsid w:val="008850A7"/>
    <w:rsid w:val="00887B32"/>
    <w:rsid w:val="008902BA"/>
    <w:rsid w:val="008961E3"/>
    <w:rsid w:val="008D38F6"/>
    <w:rsid w:val="008F3C26"/>
    <w:rsid w:val="009128A0"/>
    <w:rsid w:val="00916A51"/>
    <w:rsid w:val="00922C7B"/>
    <w:rsid w:val="00923522"/>
    <w:rsid w:val="00924DB9"/>
    <w:rsid w:val="009338A3"/>
    <w:rsid w:val="00950E44"/>
    <w:rsid w:val="0096584B"/>
    <w:rsid w:val="009663DE"/>
    <w:rsid w:val="00984643"/>
    <w:rsid w:val="009848BF"/>
    <w:rsid w:val="00993352"/>
    <w:rsid w:val="009C2A9C"/>
    <w:rsid w:val="009C4103"/>
    <w:rsid w:val="009C4CC9"/>
    <w:rsid w:val="009C62B0"/>
    <w:rsid w:val="009D2310"/>
    <w:rsid w:val="009D609A"/>
    <w:rsid w:val="009E2110"/>
    <w:rsid w:val="009F1012"/>
    <w:rsid w:val="009F39C2"/>
    <w:rsid w:val="009F5CB0"/>
    <w:rsid w:val="009F6E14"/>
    <w:rsid w:val="00A11D3A"/>
    <w:rsid w:val="00A12939"/>
    <w:rsid w:val="00A40291"/>
    <w:rsid w:val="00A47362"/>
    <w:rsid w:val="00A53DF8"/>
    <w:rsid w:val="00A559D7"/>
    <w:rsid w:val="00A75B30"/>
    <w:rsid w:val="00A87BBB"/>
    <w:rsid w:val="00A949F9"/>
    <w:rsid w:val="00AA0FCD"/>
    <w:rsid w:val="00AA4A34"/>
    <w:rsid w:val="00AA77E9"/>
    <w:rsid w:val="00AA796A"/>
    <w:rsid w:val="00AB5F40"/>
    <w:rsid w:val="00AC072D"/>
    <w:rsid w:val="00AC0DED"/>
    <w:rsid w:val="00AC2D06"/>
    <w:rsid w:val="00AE0469"/>
    <w:rsid w:val="00AF677C"/>
    <w:rsid w:val="00AF7437"/>
    <w:rsid w:val="00B009F2"/>
    <w:rsid w:val="00B077F1"/>
    <w:rsid w:val="00B312DE"/>
    <w:rsid w:val="00B35747"/>
    <w:rsid w:val="00B4396E"/>
    <w:rsid w:val="00B52367"/>
    <w:rsid w:val="00B63D50"/>
    <w:rsid w:val="00B70271"/>
    <w:rsid w:val="00B70C54"/>
    <w:rsid w:val="00B9541A"/>
    <w:rsid w:val="00BA0DCB"/>
    <w:rsid w:val="00BA45C4"/>
    <w:rsid w:val="00BA4EEA"/>
    <w:rsid w:val="00BA5E1E"/>
    <w:rsid w:val="00BC4003"/>
    <w:rsid w:val="00BC7919"/>
    <w:rsid w:val="00BD0320"/>
    <w:rsid w:val="00BE014E"/>
    <w:rsid w:val="00BF1F77"/>
    <w:rsid w:val="00BF2E4B"/>
    <w:rsid w:val="00C05411"/>
    <w:rsid w:val="00C11272"/>
    <w:rsid w:val="00C11423"/>
    <w:rsid w:val="00C27531"/>
    <w:rsid w:val="00C27B23"/>
    <w:rsid w:val="00C31C30"/>
    <w:rsid w:val="00C42633"/>
    <w:rsid w:val="00C46FFD"/>
    <w:rsid w:val="00C52B42"/>
    <w:rsid w:val="00C57C00"/>
    <w:rsid w:val="00C67B3A"/>
    <w:rsid w:val="00C73AE3"/>
    <w:rsid w:val="00CC6EC2"/>
    <w:rsid w:val="00CE18CA"/>
    <w:rsid w:val="00CE6DA3"/>
    <w:rsid w:val="00CE7378"/>
    <w:rsid w:val="00D041A1"/>
    <w:rsid w:val="00D128E7"/>
    <w:rsid w:val="00D37E15"/>
    <w:rsid w:val="00D44557"/>
    <w:rsid w:val="00D577E5"/>
    <w:rsid w:val="00D57B55"/>
    <w:rsid w:val="00D6703A"/>
    <w:rsid w:val="00D70D7D"/>
    <w:rsid w:val="00D814C9"/>
    <w:rsid w:val="00D91BA8"/>
    <w:rsid w:val="00D9261C"/>
    <w:rsid w:val="00DD4D4D"/>
    <w:rsid w:val="00DF12F0"/>
    <w:rsid w:val="00DF418A"/>
    <w:rsid w:val="00E1421B"/>
    <w:rsid w:val="00E20663"/>
    <w:rsid w:val="00E23F45"/>
    <w:rsid w:val="00E3100B"/>
    <w:rsid w:val="00E3793A"/>
    <w:rsid w:val="00E574A9"/>
    <w:rsid w:val="00E64720"/>
    <w:rsid w:val="00E74DB5"/>
    <w:rsid w:val="00E91093"/>
    <w:rsid w:val="00EB49F4"/>
    <w:rsid w:val="00EB768E"/>
    <w:rsid w:val="00EC628F"/>
    <w:rsid w:val="00EE2424"/>
    <w:rsid w:val="00EF3E19"/>
    <w:rsid w:val="00F078A4"/>
    <w:rsid w:val="00F204AF"/>
    <w:rsid w:val="00F27214"/>
    <w:rsid w:val="00F36F1A"/>
    <w:rsid w:val="00F41B34"/>
    <w:rsid w:val="00F45C2C"/>
    <w:rsid w:val="00F46CBD"/>
    <w:rsid w:val="00F53CED"/>
    <w:rsid w:val="00F55BE4"/>
    <w:rsid w:val="00F659E1"/>
    <w:rsid w:val="00F719A8"/>
    <w:rsid w:val="00F72810"/>
    <w:rsid w:val="00F92517"/>
    <w:rsid w:val="00FA1A99"/>
    <w:rsid w:val="00FA27EB"/>
    <w:rsid w:val="00FA3695"/>
    <w:rsid w:val="00FA786A"/>
    <w:rsid w:val="00FC059A"/>
    <w:rsid w:val="00FD137E"/>
    <w:rsid w:val="00FD6E65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56107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6107"/>
    <w:rPr>
      <w:rFonts w:ascii="Arial" w:eastAsia="Calibri" w:hAnsi="Arial" w:cs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856107"/>
    <w:rPr>
      <w:vertAlign w:val="superscrip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126F8A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126F8A"/>
    <w:pPr>
      <w:numPr>
        <w:numId w:val="8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56107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6107"/>
    <w:rPr>
      <w:rFonts w:ascii="Arial" w:eastAsia="Calibri" w:hAnsi="Arial" w:cs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856107"/>
    <w:rPr>
      <w:vertAlign w:val="superscrip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126F8A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126F8A"/>
    <w:pPr>
      <w:numPr>
        <w:numId w:val="8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edit="true" text="Beilage: ö Wortmeldung Bangladesch"/>
    <f:field ref="objsubject" par="" edit="true" text=""/>
    <f:field ref="objcreatedby" par="" text="Wassermann, Philipp Georg, Mag., M.A.I.S."/>
    <f:field ref="objcreatedat" par="" text="09.05.2018 13:31:53"/>
    <f:field ref="objchangedby" par="" text="Doujak, Gerhard, Dr."/>
    <f:field ref="objmodifiedat" par="" text="09.05.2018 15:21:02"/>
    <f:field ref="doc_FSCFOLIO_1_1001_FieldDocumentNumber" par="" text=""/>
    <f:field ref="doc_FSCFOLIO_1_1001_FieldSubject" par="" edit="true" text=""/>
    <f:field ref="FSCFOLIO_1_1001_FieldCurrentUser" par="" text="Gerda Hinterleitner-Ursch"/>
    <f:field ref="CCAPRECONFIG_15_1001_Objektname" par="" edit="true" text="Beilage: ö Wortmeldung Bangladesch"/>
    <f:field ref="CCAPRECONFIG_15_1001_Objektname" par="" edit="true" text="Beilage: ö Wortmeldung Bangladesch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0. Sitzung der UPR-Arbeitsgruppe, Statement Österreichs anlässlich der Überprüfung von Bangladesch am 14.Mai 2018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A4DE9-955A-4751-A3E5-2D07DAF430DC}"/>
</file>

<file path=customXml/itemProps2.xml><?xml version="1.0" encoding="utf-8"?>
<ds:datastoreItem xmlns:ds="http://schemas.openxmlformats.org/officeDocument/2006/customXml" ds:itemID="{9B620DD7-9AAC-4A24-A4AF-DD64761461DB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155D67B4-04BA-4F7B-A478-9782B858063C}"/>
</file>

<file path=docProps/app.xml><?xml version="1.0" encoding="utf-8"?>
<Properties xmlns="http://schemas.openxmlformats.org/officeDocument/2006/extended-properties" xmlns:vt="http://schemas.openxmlformats.org/officeDocument/2006/docPropsVTypes">
  <Template>C7EB1554.dotm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philipp.wassermann</cp:lastModifiedBy>
  <cp:revision>6</cp:revision>
  <cp:lastPrinted>2018-05-08T10:07:00Z</cp:lastPrinted>
  <dcterms:created xsi:type="dcterms:W3CDTF">2018-05-08T11:45:00Z</dcterms:created>
  <dcterms:modified xsi:type="dcterms:W3CDTF">2018-05-09T12:35:00Z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09.05.2018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09.05.2018</vt:lpwstr>
  </property>
  <property fmtid="{D5CDD505-2E9C-101B-9397-08002B2CF9AE}" pid="18" name="FSC#EIBPRECONFIG@1.1001:OwnerEmail">
    <vt:lpwstr>philipp-georg.wassermann@bmeia.gv.at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COO.3000.100.1.174882</vt:lpwstr>
  </property>
  <property fmtid="{D5CDD505-2E9C-101B-9397-08002B2CF9AE}" pid="37" name="FSC#EIBPRECONFIG@1.1001:currentuserrolegroup">
    <vt:lpwstr>COO.3000.100.1.146979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COO.3000.112.11.670220</vt:lpwstr>
  </property>
  <property fmtid="{D5CDD505-2E9C-101B-9397-08002B2CF9AE}" pid="40" name="FSC#EIBPRECONFIG@1.1001:toplevelobject">
    <vt:lpwstr>COO.3000.112.16.9631798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09.05.2018</vt:lpwstr>
  </property>
  <property fmtid="{D5CDD505-2E9C-101B-9397-08002B2CF9AE}" pid="44" name="FSC#EIBPRECONFIG@1.1001:objname">
    <vt:lpwstr>Beilage: ö Wortmeldung Bangladesch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>M.A.I.S.</vt:lpwstr>
  </property>
  <property fmtid="{D5CDD505-2E9C-101B-9397-08002B2CF9AE}" pid="51" name="FSC#COOELAK@1.1001:Subject">
    <vt:lpwstr>VN-MRR, 30. Sitzung der UPR-Arbeitsgruppe, Statement Österreichs anlässlich der Überprüfung von Bangladesch am 14.Mai 2018</vt:lpwstr>
  </property>
  <property fmtid="{D5CDD505-2E9C-101B-9397-08002B2CF9AE}" pid="52" name="FSC#COOELAK@1.1001:FileReference">
    <vt:lpwstr>BMEIA-AT.8.19.11/0094-I.7/2018</vt:lpwstr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94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Philipp Georg Wassermann, M.A.I.S.</vt:lpwstr>
  </property>
  <property fmtid="{D5CDD505-2E9C-101B-9397-08002B2CF9AE}" pid="58" name="FSC#COOELAK@1.1001:OwnerExtension">
    <vt:lpwstr>3568</vt:lpwstr>
  </property>
  <property fmtid="{D5CDD505-2E9C-101B-9397-08002B2CF9AE}" pid="59" name="FSC#COOELAK@1.1001:OwnerFaxExtension">
    <vt:lpwstr>3568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09.05.2018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*COO.3000.112.15.3660258*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*BMEIA-AT.8.19.11/0094-I.7/2018*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BMEIA-029023/2018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gerda.hinterleitner-ursch@bmaa.gv.at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COO.3000.112.15.3660258</vt:lpwstr>
  </property>
  <property fmtid="{D5CDD505-2E9C-101B-9397-08002B2CF9AE}" pid="117" name="FSC#FSCFOLIO@1.1001:docpropproject">
    <vt:lpwstr/>
  </property>
  <property fmtid="{D5CDD505-2E9C-101B-9397-08002B2CF9AE}" pid="118" name="ContentTypeId">
    <vt:lpwstr>0x01010037C5AC3008AAB14799B0F32C039A8199</vt:lpwstr>
  </property>
</Properties>
</file>