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F3402C" w:rsidRDefault="00FA4A05" w:rsidP="00FA4A05">
      <w:pPr>
        <w:spacing w:line="240" w:lineRule="auto"/>
        <w:jc w:val="center"/>
        <w:rPr>
          <w:rFonts w:ascii="Arial" w:hAnsi="Arial" w:cs="Arial"/>
          <w:b/>
        </w:rPr>
      </w:pPr>
    </w:p>
    <w:p w14:paraId="73B6C4F1" w14:textId="224E3F92" w:rsidR="00FA4A05" w:rsidRPr="00F3402C" w:rsidRDefault="00D16D6E" w:rsidP="00FA4A05">
      <w:pPr>
        <w:spacing w:line="240" w:lineRule="auto"/>
        <w:jc w:val="cente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F3402C" w:rsidRDefault="00FA4A05" w:rsidP="00FA4A05">
      <w:pPr>
        <w:spacing w:line="240" w:lineRule="auto"/>
        <w:jc w:val="center"/>
        <w:rPr>
          <w:rFonts w:ascii="Arial" w:hAnsi="Arial" w:cs="Arial"/>
          <w:b/>
        </w:rPr>
      </w:pPr>
    </w:p>
    <w:p w14:paraId="0276FF40" w14:textId="77777777" w:rsidR="00D16D6E" w:rsidRDefault="00D16D6E" w:rsidP="00FA4A05">
      <w:pPr>
        <w:spacing w:line="240" w:lineRule="auto"/>
        <w:jc w:val="center"/>
        <w:rPr>
          <w:rFonts w:ascii="Arial" w:hAnsi="Arial" w:cs="Arial"/>
          <w:b/>
        </w:rPr>
      </w:pPr>
    </w:p>
    <w:p w14:paraId="4C42267E" w14:textId="77777777" w:rsidR="00D16D6E" w:rsidRDefault="00D16D6E" w:rsidP="00D16D6E">
      <w:pPr>
        <w:spacing w:line="240" w:lineRule="auto"/>
        <w:rPr>
          <w:rFonts w:ascii="Arial" w:hAnsi="Arial" w:cs="Arial"/>
          <w:b/>
        </w:rPr>
      </w:pPr>
    </w:p>
    <w:p w14:paraId="4852CF97" w14:textId="77777777" w:rsidR="00FA4A05" w:rsidRDefault="00FA4A05" w:rsidP="00FA4A05">
      <w:pPr>
        <w:spacing w:line="240" w:lineRule="auto"/>
        <w:jc w:val="center"/>
        <w:rPr>
          <w:rFonts w:ascii="Arial" w:hAnsi="Arial" w:cs="Arial"/>
          <w:b/>
        </w:rPr>
      </w:pPr>
      <w:r>
        <w:rPr>
          <w:rFonts w:ascii="Arial" w:hAnsi="Arial" w:cs="Arial"/>
          <w:b/>
        </w:rPr>
        <w:t>STATEMENT BY MALAYSIA</w:t>
      </w:r>
    </w:p>
    <w:p w14:paraId="2BF2A155" w14:textId="77777777" w:rsidR="00FA4A05" w:rsidRDefault="00FA4A05" w:rsidP="00FA4A05">
      <w:pPr>
        <w:spacing w:line="240" w:lineRule="auto"/>
        <w:jc w:val="center"/>
        <w:rPr>
          <w:rFonts w:ascii="Arial" w:hAnsi="Arial" w:cs="Arial"/>
          <w:b/>
        </w:rPr>
      </w:pPr>
      <w:r>
        <w:rPr>
          <w:rFonts w:ascii="Arial" w:hAnsi="Arial" w:cs="Arial"/>
          <w:b/>
        </w:rPr>
        <w:t>Review of Turkmenistan</w:t>
      </w:r>
    </w:p>
    <w:p w14:paraId="000717AD" w14:textId="42A33BAA" w:rsidR="00FA4A05" w:rsidRDefault="000C3DCE" w:rsidP="000C3DCE">
      <w:pPr>
        <w:spacing w:line="240" w:lineRule="auto"/>
        <w:jc w:val="center"/>
        <w:rPr>
          <w:rFonts w:ascii="Arial" w:hAnsi="Arial" w:cs="Arial"/>
          <w:b/>
        </w:rPr>
      </w:pPr>
      <w:r>
        <w:rPr>
          <w:rFonts w:ascii="Arial" w:hAnsi="Arial" w:cs="Arial"/>
          <w:b/>
        </w:rPr>
        <w:t>30</w:t>
      </w:r>
      <w:r w:rsidRPr="000C3DCE">
        <w:rPr>
          <w:rFonts w:ascii="Arial" w:hAnsi="Arial" w:cs="Arial"/>
          <w:b/>
          <w:vertAlign w:val="superscript"/>
        </w:rPr>
        <w:t>th</w:t>
      </w:r>
      <w:r>
        <w:rPr>
          <w:rFonts w:ascii="Arial" w:hAnsi="Arial" w:cs="Arial"/>
          <w:b/>
        </w:rPr>
        <w:t xml:space="preserve"> </w:t>
      </w:r>
      <w:r w:rsidR="00FA4A05">
        <w:rPr>
          <w:rFonts w:ascii="Arial" w:hAnsi="Arial" w:cs="Arial"/>
          <w:b/>
        </w:rPr>
        <w:t xml:space="preserve">Session of the UPR Working Group </w:t>
      </w:r>
    </w:p>
    <w:p w14:paraId="35303216" w14:textId="51CAD092" w:rsidR="000C3DCE" w:rsidRDefault="000C3DCE" w:rsidP="000C3DCE">
      <w:pPr>
        <w:spacing w:line="240" w:lineRule="auto"/>
        <w:jc w:val="center"/>
        <w:rPr>
          <w:rFonts w:ascii="Arial" w:hAnsi="Arial" w:cs="Arial"/>
          <w:b/>
        </w:rPr>
      </w:pPr>
      <w:r>
        <w:rPr>
          <w:rFonts w:ascii="Arial" w:hAnsi="Arial" w:cs="Arial"/>
          <w:b/>
        </w:rPr>
        <w:t>7-18 May 2018</w:t>
      </w:r>
    </w:p>
    <w:p w14:paraId="14FE4D36" w14:textId="77777777" w:rsidR="000C3DCE" w:rsidRDefault="000C3DCE" w:rsidP="000C3DCE">
      <w:pPr>
        <w:pBdr>
          <w:bottom w:val="single" w:sz="12" w:space="1" w:color="auto"/>
        </w:pBdr>
        <w:spacing w:line="240" w:lineRule="auto"/>
        <w:jc w:val="center"/>
        <w:rPr>
          <w:rFonts w:ascii="Arial" w:hAnsi="Arial" w:cs="Arial"/>
          <w:b/>
        </w:rPr>
      </w:pPr>
    </w:p>
    <w:p w14:paraId="43B01A60" w14:textId="77777777" w:rsidR="008157F0" w:rsidRDefault="008157F0" w:rsidP="00FA4A05">
      <w:pPr>
        <w:tabs>
          <w:tab w:val="left" w:pos="0"/>
        </w:tabs>
        <w:spacing w:line="240" w:lineRule="auto"/>
        <w:rPr>
          <w:rFonts w:ascii="Arial" w:hAnsi="Arial" w:cs="Arial"/>
        </w:rPr>
      </w:pPr>
    </w:p>
    <w:p w14:paraId="66CBED9B" w14:textId="58D79ED9" w:rsidR="00FA4A05" w:rsidRDefault="000C3DCE" w:rsidP="00402428">
      <w:pPr>
        <w:tabs>
          <w:tab w:val="left" w:pos="0"/>
        </w:tabs>
        <w:spacing w:line="276" w:lineRule="auto"/>
        <w:rPr>
          <w:rFonts w:ascii="Arial" w:hAnsi="Arial" w:cs="Arial"/>
        </w:rPr>
      </w:pPr>
      <w:r>
        <w:rPr>
          <w:rFonts w:ascii="Arial" w:hAnsi="Arial" w:cs="Arial"/>
        </w:rPr>
        <w:t>Thank you, Mr. President.</w:t>
      </w:r>
    </w:p>
    <w:p w14:paraId="62F5DF58" w14:textId="77777777" w:rsidR="00402428" w:rsidRDefault="00402428" w:rsidP="00402428">
      <w:pPr>
        <w:tabs>
          <w:tab w:val="left" w:pos="0"/>
        </w:tabs>
        <w:spacing w:line="276" w:lineRule="auto"/>
        <w:rPr>
          <w:rFonts w:ascii="Arial" w:hAnsi="Arial" w:cs="Arial"/>
        </w:rPr>
      </w:pPr>
    </w:p>
    <w:p w14:paraId="38672ECC" w14:textId="17F5083C" w:rsidR="00FA4A05" w:rsidRPr="00E20B9D" w:rsidRDefault="00FA4A05" w:rsidP="00402428">
      <w:pPr>
        <w:tabs>
          <w:tab w:val="left" w:pos="0"/>
        </w:tabs>
        <w:spacing w:line="276" w:lineRule="auto"/>
        <w:rPr>
          <w:rFonts w:ascii="Arial" w:hAnsi="Arial" w:cs="Arial"/>
        </w:rPr>
      </w:pPr>
      <w:r w:rsidRPr="00E20B9D">
        <w:rPr>
          <w:rFonts w:ascii="Arial" w:hAnsi="Arial" w:cs="Arial"/>
        </w:rPr>
        <w:t xml:space="preserve">Malaysia welcomes </w:t>
      </w:r>
      <w:r w:rsidR="000C3DCE" w:rsidRPr="00E20B9D">
        <w:rPr>
          <w:rFonts w:ascii="Arial" w:hAnsi="Arial" w:cs="Arial"/>
        </w:rPr>
        <w:t>the delegation of Turkmenistan to the 30</w:t>
      </w:r>
      <w:r w:rsidRPr="00E20B9D">
        <w:rPr>
          <w:rFonts w:ascii="Arial" w:hAnsi="Arial" w:cs="Arial"/>
          <w:vertAlign w:val="superscript"/>
        </w:rPr>
        <w:t>th</w:t>
      </w:r>
      <w:r w:rsidRPr="00E20B9D">
        <w:rPr>
          <w:rFonts w:ascii="Arial" w:hAnsi="Arial" w:cs="Arial"/>
        </w:rPr>
        <w:t xml:space="preserve"> Se</w:t>
      </w:r>
      <w:r w:rsidR="000C3DCE" w:rsidRPr="00E20B9D">
        <w:rPr>
          <w:rFonts w:ascii="Arial" w:hAnsi="Arial" w:cs="Arial"/>
        </w:rPr>
        <w:t xml:space="preserve">ssion of the UPR Working Group and </w:t>
      </w:r>
      <w:r w:rsidR="009624AA" w:rsidRPr="00E20B9D">
        <w:rPr>
          <w:rFonts w:ascii="Arial" w:hAnsi="Arial" w:cs="Arial"/>
        </w:rPr>
        <w:t xml:space="preserve">expresses appreciation </w:t>
      </w:r>
      <w:r w:rsidR="00B4717E">
        <w:rPr>
          <w:rFonts w:ascii="Arial" w:hAnsi="Arial" w:cs="Arial"/>
        </w:rPr>
        <w:t>for the</w:t>
      </w:r>
      <w:r w:rsidR="009624AA" w:rsidRPr="00E20B9D">
        <w:rPr>
          <w:rFonts w:ascii="Arial" w:hAnsi="Arial" w:cs="Arial"/>
        </w:rPr>
        <w:t xml:space="preserve"> detailed presentation of </w:t>
      </w:r>
      <w:r w:rsidR="00B4717E">
        <w:rPr>
          <w:rFonts w:ascii="Arial" w:hAnsi="Arial" w:cs="Arial"/>
        </w:rPr>
        <w:t xml:space="preserve">their </w:t>
      </w:r>
      <w:bookmarkStart w:id="0" w:name="_GoBack"/>
      <w:bookmarkEnd w:id="0"/>
      <w:r w:rsidRPr="00E20B9D">
        <w:rPr>
          <w:rFonts w:ascii="Arial" w:hAnsi="Arial" w:cs="Arial"/>
        </w:rPr>
        <w:t>national report.</w:t>
      </w:r>
    </w:p>
    <w:p w14:paraId="697B19A1" w14:textId="77777777" w:rsidR="00FA4A05" w:rsidRPr="00E20B9D" w:rsidRDefault="00FA4A05" w:rsidP="00402428">
      <w:pPr>
        <w:tabs>
          <w:tab w:val="left" w:pos="0"/>
        </w:tabs>
        <w:spacing w:line="276" w:lineRule="auto"/>
        <w:rPr>
          <w:rFonts w:ascii="Arial" w:hAnsi="Arial" w:cs="Arial"/>
        </w:rPr>
      </w:pPr>
    </w:p>
    <w:p w14:paraId="0173E8A0" w14:textId="418A4C21" w:rsidR="00402428" w:rsidRDefault="00EF7498" w:rsidP="00402428">
      <w:pPr>
        <w:pStyle w:val="ListParagraph"/>
        <w:numPr>
          <w:ilvl w:val="0"/>
          <w:numId w:val="3"/>
        </w:numPr>
        <w:tabs>
          <w:tab w:val="left" w:pos="0"/>
        </w:tabs>
        <w:spacing w:line="276" w:lineRule="auto"/>
        <w:ind w:left="0" w:firstLine="0"/>
        <w:rPr>
          <w:rFonts w:ascii="Arial" w:hAnsi="Arial" w:cs="Arial"/>
        </w:rPr>
      </w:pPr>
      <w:r>
        <w:rPr>
          <w:rFonts w:ascii="Arial" w:hAnsi="Arial" w:cs="Arial"/>
        </w:rPr>
        <w:t xml:space="preserve">Malaysia commends Turkmenistan </w:t>
      </w:r>
      <w:r w:rsidR="008157F0" w:rsidRPr="00402428">
        <w:rPr>
          <w:rFonts w:ascii="Arial" w:hAnsi="Arial" w:cs="Arial"/>
        </w:rPr>
        <w:t xml:space="preserve">for the </w:t>
      </w:r>
      <w:r w:rsidR="009624AA" w:rsidRPr="00402428">
        <w:rPr>
          <w:rFonts w:ascii="Arial" w:hAnsi="Arial" w:cs="Arial"/>
        </w:rPr>
        <w:t>concrete efforts made in socio-economic development of the country</w:t>
      </w:r>
      <w:r w:rsidR="00402428">
        <w:rPr>
          <w:rFonts w:ascii="Arial" w:hAnsi="Arial" w:cs="Arial"/>
        </w:rPr>
        <w:t>, attested</w:t>
      </w:r>
      <w:r w:rsidR="009624AA" w:rsidRPr="00402428">
        <w:rPr>
          <w:rFonts w:ascii="Arial" w:hAnsi="Arial" w:cs="Arial"/>
        </w:rPr>
        <w:t xml:space="preserve"> by its national development and poverty reduction strategies and the strong emphasis on wide ranging social infrastructure, public healthcare and education </w:t>
      </w:r>
      <w:r w:rsidR="008157F0" w:rsidRPr="00402428">
        <w:rPr>
          <w:rFonts w:ascii="Arial" w:hAnsi="Arial" w:cs="Arial"/>
        </w:rPr>
        <w:t>for its people. We welcome the recent legislative, institutional and policy developmen</w:t>
      </w:r>
      <w:r w:rsidR="00E20B9D" w:rsidRPr="00402428">
        <w:rPr>
          <w:rFonts w:ascii="Arial" w:hAnsi="Arial" w:cs="Arial"/>
        </w:rPr>
        <w:t xml:space="preserve">ts, including the passing of </w:t>
      </w:r>
      <w:r w:rsidR="008157F0" w:rsidRPr="00402428">
        <w:rPr>
          <w:rFonts w:ascii="Arial" w:hAnsi="Arial" w:cs="Arial"/>
        </w:rPr>
        <w:t xml:space="preserve">legislative items related to human rights issues. </w:t>
      </w:r>
      <w:r w:rsidR="00402428" w:rsidRPr="00402428">
        <w:rPr>
          <w:rFonts w:ascii="Arial" w:hAnsi="Arial" w:cs="Arial"/>
        </w:rPr>
        <w:t>My delegation also notes with appreciation the Government’s continued measures to raise the awareness of government officials, youth, local authorities, law enforcement bodies and other relevant stakeholders in the field of human rights by holding regularly talks, meetings and round-table discussions. In this regard</w:t>
      </w:r>
      <w:r w:rsidR="00402428">
        <w:rPr>
          <w:rFonts w:ascii="Arial" w:hAnsi="Arial" w:cs="Arial"/>
        </w:rPr>
        <w:t>,</w:t>
      </w:r>
      <w:r w:rsidR="00402428" w:rsidRPr="00402428">
        <w:rPr>
          <w:rFonts w:ascii="Arial" w:hAnsi="Arial" w:cs="Arial"/>
        </w:rPr>
        <w:t xml:space="preserve"> </w:t>
      </w:r>
      <w:r w:rsidR="00402428">
        <w:rPr>
          <w:rFonts w:ascii="Arial" w:hAnsi="Arial" w:cs="Arial"/>
        </w:rPr>
        <w:t>w</w:t>
      </w:r>
      <w:r w:rsidR="00402428" w:rsidRPr="00402428">
        <w:rPr>
          <w:rFonts w:ascii="Arial" w:hAnsi="Arial" w:cs="Arial"/>
        </w:rPr>
        <w:t>e encourage the National Institute for Democracy and Human Rights to continue its efforts</w:t>
      </w:r>
      <w:r w:rsidR="00402428">
        <w:rPr>
          <w:rFonts w:ascii="Arial" w:hAnsi="Arial" w:cs="Arial"/>
        </w:rPr>
        <w:t xml:space="preserve"> in a multi-stakeholder and whole of society approach. </w:t>
      </w:r>
    </w:p>
    <w:p w14:paraId="38EC356B" w14:textId="77777777" w:rsidR="00402428" w:rsidRDefault="00402428" w:rsidP="00402428">
      <w:pPr>
        <w:pStyle w:val="ListParagraph"/>
        <w:tabs>
          <w:tab w:val="left" w:pos="0"/>
        </w:tabs>
        <w:spacing w:line="276" w:lineRule="auto"/>
        <w:ind w:left="0"/>
        <w:rPr>
          <w:rFonts w:ascii="Arial" w:hAnsi="Arial" w:cs="Arial"/>
        </w:rPr>
      </w:pPr>
    </w:p>
    <w:p w14:paraId="085DD92C" w14:textId="77D0EC1B" w:rsidR="00402428" w:rsidRPr="00402428" w:rsidRDefault="008157F0" w:rsidP="00402428">
      <w:pPr>
        <w:pStyle w:val="ListParagraph"/>
        <w:numPr>
          <w:ilvl w:val="0"/>
          <w:numId w:val="3"/>
        </w:numPr>
        <w:tabs>
          <w:tab w:val="left" w:pos="0"/>
        </w:tabs>
        <w:spacing w:line="276" w:lineRule="auto"/>
        <w:ind w:left="0" w:firstLine="0"/>
        <w:rPr>
          <w:rFonts w:ascii="Arial" w:hAnsi="Arial" w:cs="Arial"/>
        </w:rPr>
      </w:pPr>
      <w:r w:rsidRPr="00402428">
        <w:rPr>
          <w:rFonts w:ascii="Arial" w:hAnsi="Arial" w:cs="Arial"/>
        </w:rPr>
        <w:t>With all of these developments in mind</w:t>
      </w:r>
      <w:r w:rsidR="00E20B9D" w:rsidRPr="00402428">
        <w:rPr>
          <w:rFonts w:ascii="Arial" w:hAnsi="Arial" w:cs="Arial"/>
        </w:rPr>
        <w:t xml:space="preserve"> and in the spirit of constructive engagement, Malaysia </w:t>
      </w:r>
      <w:r w:rsidR="00FA4A05" w:rsidRPr="00402428">
        <w:rPr>
          <w:rFonts w:ascii="Arial" w:hAnsi="Arial" w:cs="Arial"/>
        </w:rPr>
        <w:t xml:space="preserve">would like to </w:t>
      </w:r>
      <w:r w:rsidR="00E20B9D" w:rsidRPr="00402428">
        <w:rPr>
          <w:rFonts w:ascii="Arial" w:hAnsi="Arial" w:cs="Arial"/>
        </w:rPr>
        <w:t xml:space="preserve">recommend the Government of Turkmenistan to continue its efforts in the promotion and protection of human rights in the country by strengthening </w:t>
      </w:r>
      <w:r w:rsidR="00FA4A05" w:rsidRPr="00402428">
        <w:rPr>
          <w:rFonts w:ascii="Arial" w:hAnsi="Arial" w:cs="Arial"/>
        </w:rPr>
        <w:t xml:space="preserve">its national policies and programmes with the aim </w:t>
      </w:r>
      <w:r w:rsidR="00EE1927" w:rsidRPr="00402428">
        <w:rPr>
          <w:rFonts w:ascii="Arial" w:hAnsi="Arial" w:cs="Arial"/>
        </w:rPr>
        <w:t>of further improving</w:t>
      </w:r>
      <w:r w:rsidR="00FA4A05" w:rsidRPr="00402428">
        <w:rPr>
          <w:rFonts w:ascii="Arial" w:hAnsi="Arial" w:cs="Arial"/>
        </w:rPr>
        <w:t xml:space="preserve"> the wel</w:t>
      </w:r>
      <w:r w:rsidR="004A2214" w:rsidRPr="00402428">
        <w:rPr>
          <w:rFonts w:ascii="Arial" w:hAnsi="Arial" w:cs="Arial"/>
        </w:rPr>
        <w:t>l-being</w:t>
      </w:r>
      <w:r w:rsidR="00E20B9D" w:rsidRPr="00402428">
        <w:rPr>
          <w:rFonts w:ascii="Arial" w:hAnsi="Arial" w:cs="Arial"/>
        </w:rPr>
        <w:t xml:space="preserve"> of its people</w:t>
      </w:r>
      <w:r w:rsidR="00402428" w:rsidRPr="00402428">
        <w:rPr>
          <w:rFonts w:ascii="Arial" w:hAnsi="Arial" w:cs="Arial"/>
        </w:rPr>
        <w:t>. We encourage for these developments to be further brought to action with the support of appropriate human and financial resources to enable tangible progress to be made</w:t>
      </w:r>
      <w:r w:rsidR="007F6B8F">
        <w:rPr>
          <w:rFonts w:ascii="Arial" w:hAnsi="Arial" w:cs="Arial"/>
        </w:rPr>
        <w:t xml:space="preserve"> at grass root levels</w:t>
      </w:r>
      <w:r w:rsidR="00402428" w:rsidRPr="00402428">
        <w:rPr>
          <w:rFonts w:ascii="Arial" w:hAnsi="Arial" w:cs="Arial"/>
        </w:rPr>
        <w:t xml:space="preserve">. </w:t>
      </w:r>
    </w:p>
    <w:p w14:paraId="4DA8B2B7" w14:textId="77777777" w:rsidR="00FA4A05" w:rsidRDefault="00FA4A05" w:rsidP="00402428">
      <w:pPr>
        <w:tabs>
          <w:tab w:val="left" w:pos="0"/>
        </w:tabs>
        <w:spacing w:line="276" w:lineRule="auto"/>
        <w:rPr>
          <w:rFonts w:ascii="Arial" w:hAnsi="Arial" w:cs="Arial"/>
        </w:rPr>
      </w:pPr>
    </w:p>
    <w:p w14:paraId="5BDCE275" w14:textId="5A2ECDE6" w:rsidR="00FA4A05" w:rsidRPr="000800CD" w:rsidRDefault="00EE1927" w:rsidP="00402428">
      <w:pPr>
        <w:tabs>
          <w:tab w:val="left" w:pos="0"/>
        </w:tabs>
        <w:spacing w:line="276" w:lineRule="auto"/>
        <w:rPr>
          <w:rFonts w:ascii="Arial" w:hAnsi="Arial" w:cs="Arial"/>
        </w:rPr>
      </w:pPr>
      <w:r>
        <w:rPr>
          <w:rFonts w:ascii="Arial" w:hAnsi="Arial" w:cs="Arial"/>
        </w:rPr>
        <w:t>T</w:t>
      </w:r>
      <w:r w:rsidR="00FA4A05">
        <w:rPr>
          <w:rFonts w:ascii="Arial" w:hAnsi="Arial" w:cs="Arial"/>
        </w:rPr>
        <w:t>hank you</w:t>
      </w:r>
      <w:r w:rsidR="00EF7498">
        <w:rPr>
          <w:rFonts w:ascii="Arial" w:hAnsi="Arial" w:cs="Arial"/>
        </w:rPr>
        <w:t>, Mr. President</w:t>
      </w:r>
      <w:r w:rsidR="00FA4A05">
        <w:rPr>
          <w:rFonts w:ascii="Arial" w:hAnsi="Arial" w:cs="Arial"/>
        </w:rPr>
        <w:t>.</w:t>
      </w:r>
    </w:p>
    <w:p w14:paraId="4A05417C" w14:textId="77777777" w:rsidR="00FA4A05" w:rsidRPr="00ED669B" w:rsidRDefault="00FA4A05" w:rsidP="00402428">
      <w:pPr>
        <w:tabs>
          <w:tab w:val="left" w:pos="0"/>
        </w:tabs>
        <w:spacing w:line="276" w:lineRule="auto"/>
        <w:rPr>
          <w:rFonts w:ascii="Arial" w:hAnsi="Arial" w:cs="Arial"/>
        </w:rPr>
      </w:pPr>
    </w:p>
    <w:p w14:paraId="2275EA9F" w14:textId="2C9FBB4E" w:rsidR="00D16D6E" w:rsidRPr="00C17A68" w:rsidRDefault="00FA4A05" w:rsidP="00C17A68">
      <w:pPr>
        <w:tabs>
          <w:tab w:val="left" w:pos="0"/>
        </w:tabs>
        <w:spacing w:line="276" w:lineRule="auto"/>
        <w:rPr>
          <w:rFonts w:ascii="Arial" w:hAnsi="Arial" w:cs="Arial"/>
          <w:b/>
        </w:rPr>
      </w:pPr>
      <w:r w:rsidRPr="00CC42AC">
        <w:rPr>
          <w:rFonts w:ascii="Arial" w:hAnsi="Arial" w:cs="Arial"/>
          <w:b/>
        </w:rPr>
        <w:t>GENEVA</w:t>
      </w:r>
      <w:r w:rsidRPr="00CC42AC">
        <w:rPr>
          <w:rFonts w:ascii="Arial" w:hAnsi="Arial" w:cs="Arial"/>
          <w:b/>
        </w:rPr>
        <w:br/>
      </w:r>
      <w:r w:rsidR="00E20B9D">
        <w:rPr>
          <w:rFonts w:ascii="Arial" w:hAnsi="Arial" w:cs="Arial"/>
          <w:b/>
        </w:rPr>
        <w:t>7 May 2018</w:t>
      </w:r>
    </w:p>
    <w:sectPr w:rsidR="00D16D6E" w:rsidRPr="00C17A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69C44" w14:textId="77777777" w:rsidR="00EE3541" w:rsidRDefault="00EE3541" w:rsidP="004A2214">
      <w:pPr>
        <w:spacing w:line="240" w:lineRule="auto"/>
      </w:pPr>
      <w:r>
        <w:separator/>
      </w:r>
    </w:p>
  </w:endnote>
  <w:endnote w:type="continuationSeparator" w:id="0">
    <w:p w14:paraId="61F8EFAD" w14:textId="77777777" w:rsidR="00EE3541" w:rsidRDefault="00EE3541"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13447F33" w:rsidR="004A2214" w:rsidRPr="004A2214" w:rsidRDefault="004A2214" w:rsidP="004C0BEE">
        <w:pPr>
          <w:pStyle w:val="Footer"/>
          <w:ind w:firstLine="4320"/>
          <w:jc w:val="center"/>
          <w:rPr>
            <w:rFonts w:ascii="Arial" w:hAnsi="Arial" w:cs="Arial"/>
          </w:rPr>
        </w:pPr>
        <w:r w:rsidRPr="004A2214">
          <w:rPr>
            <w:rFonts w:ascii="Arial" w:hAnsi="Arial" w:cs="Arial"/>
          </w:rPr>
          <w:fldChar w:fldCharType="begin"/>
        </w:r>
        <w:r w:rsidRPr="004A2214">
          <w:rPr>
            <w:rFonts w:ascii="Arial" w:hAnsi="Arial" w:cs="Arial"/>
          </w:rPr>
          <w:instrText xml:space="preserve"> PAGE   \* MERGEFORMAT </w:instrText>
        </w:r>
        <w:r w:rsidRPr="004A2214">
          <w:rPr>
            <w:rFonts w:ascii="Arial" w:hAnsi="Arial" w:cs="Arial"/>
          </w:rPr>
          <w:fldChar w:fldCharType="separate"/>
        </w:r>
        <w:r w:rsidR="00B4717E">
          <w:rPr>
            <w:rFonts w:ascii="Arial" w:hAnsi="Arial" w:cs="Arial"/>
            <w:noProof/>
          </w:rPr>
          <w:t>1</w:t>
        </w:r>
        <w:r w:rsidRPr="004A2214">
          <w:rPr>
            <w:rFonts w:ascii="Arial" w:hAnsi="Arial" w:cs="Arial"/>
            <w:noProof/>
          </w:rPr>
          <w:fldChar w:fldCharType="end"/>
        </w:r>
        <w:r w:rsidR="004C0BEE" w:rsidRPr="004C0BEE">
          <w:rPr>
            <w:rFonts w:ascii="Arial" w:hAnsi="Arial" w:cs="Arial"/>
            <w:noProof/>
          </w:rPr>
          <w:t xml:space="preserve"> </w:t>
        </w:r>
        <w:r w:rsidR="004C0BEE">
          <w:rPr>
            <w:rFonts w:ascii="Arial" w:hAnsi="Arial" w:cs="Arial"/>
            <w:noProof/>
          </w:rPr>
          <w:tab/>
        </w:r>
        <w:r w:rsidR="004C0BEE">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F58FA" w14:textId="77777777" w:rsidR="00EE3541" w:rsidRDefault="00EE3541" w:rsidP="004A2214">
      <w:pPr>
        <w:spacing w:line="240" w:lineRule="auto"/>
      </w:pPr>
      <w:r>
        <w:separator/>
      </w:r>
    </w:p>
  </w:footnote>
  <w:footnote w:type="continuationSeparator" w:id="0">
    <w:p w14:paraId="064BEEC0" w14:textId="77777777" w:rsidR="00EE3541" w:rsidRDefault="00EE3541"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77777777" w:rsidR="004A2214" w:rsidRPr="00CC42AC"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3A23DA88" w14:textId="77777777" w:rsidR="004A2214" w:rsidRDefault="004A2214">
    <w:pPr>
      <w:pStyle w:val="Header"/>
    </w:pP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C3DCE"/>
    <w:rsid w:val="001437B1"/>
    <w:rsid w:val="00236729"/>
    <w:rsid w:val="002A73DE"/>
    <w:rsid w:val="00402428"/>
    <w:rsid w:val="004A2214"/>
    <w:rsid w:val="004C0BEE"/>
    <w:rsid w:val="005659D6"/>
    <w:rsid w:val="005D0382"/>
    <w:rsid w:val="007F6B8F"/>
    <w:rsid w:val="008157F0"/>
    <w:rsid w:val="009624AA"/>
    <w:rsid w:val="009B08FC"/>
    <w:rsid w:val="009B5B9A"/>
    <w:rsid w:val="00A01A7D"/>
    <w:rsid w:val="00A25A2B"/>
    <w:rsid w:val="00AD4BE7"/>
    <w:rsid w:val="00B4717E"/>
    <w:rsid w:val="00BB11FA"/>
    <w:rsid w:val="00C17A68"/>
    <w:rsid w:val="00CD0AD3"/>
    <w:rsid w:val="00D16D6E"/>
    <w:rsid w:val="00D26D6A"/>
    <w:rsid w:val="00E20B9D"/>
    <w:rsid w:val="00E255B4"/>
    <w:rsid w:val="00E96B74"/>
    <w:rsid w:val="00EE1927"/>
    <w:rsid w:val="00EE3541"/>
    <w:rsid w:val="00EF7498"/>
    <w:rsid w:val="00FA3220"/>
    <w:rsid w:val="00FA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14509-9656-40E6-BEC3-9449A56E3366}"/>
</file>

<file path=customXml/itemProps2.xml><?xml version="1.0" encoding="utf-8"?>
<ds:datastoreItem xmlns:ds="http://schemas.openxmlformats.org/officeDocument/2006/customXml" ds:itemID="{4E8D6D5A-9751-4CC6-9383-F88A7F81FFE1}"/>
</file>

<file path=customXml/itemProps3.xml><?xml version="1.0" encoding="utf-8"?>
<ds:datastoreItem xmlns:ds="http://schemas.openxmlformats.org/officeDocument/2006/customXml" ds:itemID="{EF2A8420-170F-4E6F-AA3C-143CD94F3B78}"/>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Malaysia</cp:lastModifiedBy>
  <cp:revision>3</cp:revision>
  <dcterms:created xsi:type="dcterms:W3CDTF">2018-05-07T11:38:00Z</dcterms:created>
  <dcterms:modified xsi:type="dcterms:W3CDTF">2018-05-07T15:06:00Z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