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29" w:rsidRDefault="009C1929" w:rsidP="009C1929">
      <w:pPr>
        <w:spacing w:line="240" w:lineRule="auto"/>
        <w:jc w:val="center"/>
        <w:rPr>
          <w:b/>
          <w:bCs/>
          <w:sz w:val="28"/>
          <w:szCs w:val="28"/>
          <w:u w:val="single"/>
        </w:rPr>
      </w:pPr>
      <w:bookmarkStart w:id="0" w:name="_GoBack"/>
      <w:bookmarkEnd w:id="0"/>
      <w:r>
        <w:rPr>
          <w:b/>
          <w:bCs/>
          <w:sz w:val="28"/>
          <w:szCs w:val="28"/>
          <w:u w:val="single"/>
        </w:rPr>
        <w:t>30</w:t>
      </w:r>
      <w:r>
        <w:rPr>
          <w:b/>
          <w:bCs/>
          <w:sz w:val="28"/>
          <w:szCs w:val="28"/>
          <w:u w:val="single"/>
          <w:vertAlign w:val="superscript"/>
        </w:rPr>
        <w:t>ème</w:t>
      </w:r>
      <w:r>
        <w:rPr>
          <w:b/>
          <w:bCs/>
          <w:sz w:val="28"/>
          <w:szCs w:val="28"/>
          <w:u w:val="single"/>
        </w:rPr>
        <w:t xml:space="preserve"> session du Groupe de travail de l’Examen périodique universel</w:t>
      </w:r>
    </w:p>
    <w:p w:rsidR="009C1929" w:rsidRDefault="009C1929" w:rsidP="009C1929">
      <w:pPr>
        <w:spacing w:line="240" w:lineRule="auto"/>
        <w:jc w:val="center"/>
        <w:rPr>
          <w:b/>
          <w:bCs/>
          <w:sz w:val="28"/>
          <w:szCs w:val="28"/>
          <w:u w:val="single"/>
        </w:rPr>
      </w:pPr>
      <w:r>
        <w:rPr>
          <w:b/>
          <w:bCs/>
          <w:sz w:val="28"/>
          <w:szCs w:val="28"/>
          <w:u w:val="single"/>
        </w:rPr>
        <w:t>(7 - 18 mai 2018)</w:t>
      </w:r>
    </w:p>
    <w:p w:rsidR="009C1929" w:rsidRDefault="005A5F84" w:rsidP="005A5F84">
      <w:pPr>
        <w:jc w:val="center"/>
      </w:pPr>
      <w:r w:rsidRPr="00356FD4">
        <w:rPr>
          <w:noProof/>
          <w:lang w:eastAsia="fr-FR"/>
        </w:rPr>
        <w:drawing>
          <wp:inline distT="0" distB="0" distL="0" distR="0" wp14:anchorId="33DB35D1" wp14:editId="7BAC5E3A">
            <wp:extent cx="812800" cy="704850"/>
            <wp:effectExtent l="0" t="0" r="6350" b="0"/>
            <wp:docPr id="1" name="Image 1" descr="1"/>
            <wp:cNvGraphicFramePr/>
            <a:graphic xmlns:a="http://schemas.openxmlformats.org/drawingml/2006/main">
              <a:graphicData uri="http://schemas.openxmlformats.org/drawingml/2006/picture">
                <pic:pic xmlns:pic="http://schemas.openxmlformats.org/drawingml/2006/picture">
                  <pic:nvPicPr>
                    <pic:cNvPr id="1" name="Image 1" descr="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704850"/>
                    </a:xfrm>
                    <a:prstGeom prst="rect">
                      <a:avLst/>
                    </a:prstGeom>
                    <a:noFill/>
                    <a:ln>
                      <a:noFill/>
                    </a:ln>
                  </pic:spPr>
                </pic:pic>
              </a:graphicData>
            </a:graphic>
          </wp:inline>
        </w:drawing>
      </w:r>
    </w:p>
    <w:p w:rsidR="009C1929" w:rsidRDefault="009C1929" w:rsidP="009C1929">
      <w:pPr>
        <w:jc w:val="center"/>
        <w:rPr>
          <w:b/>
          <w:sz w:val="28"/>
          <w:szCs w:val="28"/>
          <w:u w:val="single"/>
        </w:rPr>
      </w:pPr>
      <w:r>
        <w:rPr>
          <w:b/>
          <w:sz w:val="28"/>
          <w:szCs w:val="28"/>
          <w:u w:val="single"/>
        </w:rPr>
        <w:t>Tuvalu</w:t>
      </w:r>
    </w:p>
    <w:p w:rsidR="009C1929" w:rsidRDefault="009C1929" w:rsidP="009C1929">
      <w:pPr>
        <w:jc w:val="center"/>
        <w:rPr>
          <w:b/>
          <w:sz w:val="28"/>
          <w:szCs w:val="28"/>
          <w:u w:val="single"/>
        </w:rPr>
      </w:pPr>
    </w:p>
    <w:p w:rsidR="009C1929" w:rsidRDefault="009C1929" w:rsidP="009C1929">
      <w:pPr>
        <w:jc w:val="center"/>
        <w:rPr>
          <w:b/>
          <w:sz w:val="28"/>
          <w:szCs w:val="28"/>
        </w:rPr>
      </w:pPr>
      <w:r>
        <w:rPr>
          <w:b/>
          <w:sz w:val="28"/>
          <w:szCs w:val="28"/>
        </w:rPr>
        <w:t>Intervention du Représentant Permanent de la France</w:t>
      </w:r>
    </w:p>
    <w:p w:rsidR="009C1929" w:rsidRDefault="009C1929" w:rsidP="009C1929">
      <w:pPr>
        <w:jc w:val="center"/>
        <w:rPr>
          <w:sz w:val="28"/>
          <w:szCs w:val="28"/>
        </w:rPr>
      </w:pPr>
      <w:r>
        <w:rPr>
          <w:sz w:val="28"/>
          <w:szCs w:val="28"/>
        </w:rPr>
        <w:t>Genève, le mercredi 9 mai 2018  (après-midi)</w:t>
      </w:r>
    </w:p>
    <w:p w:rsidR="009C1929" w:rsidRDefault="009C1929" w:rsidP="009C1929">
      <w:pPr>
        <w:spacing w:line="360" w:lineRule="auto"/>
        <w:jc w:val="both"/>
        <w:rPr>
          <w:sz w:val="28"/>
          <w:szCs w:val="28"/>
        </w:rPr>
      </w:pPr>
    </w:p>
    <w:p w:rsidR="009C1929" w:rsidRDefault="009C1929" w:rsidP="009C1929">
      <w:pPr>
        <w:spacing w:line="360" w:lineRule="auto"/>
        <w:jc w:val="both"/>
        <w:rPr>
          <w:sz w:val="28"/>
          <w:szCs w:val="28"/>
        </w:rPr>
      </w:pPr>
      <w:r>
        <w:rPr>
          <w:sz w:val="28"/>
          <w:szCs w:val="28"/>
        </w:rPr>
        <w:t xml:space="preserve">Merci, Monsieur le Président. </w:t>
      </w:r>
    </w:p>
    <w:p w:rsidR="009C1929" w:rsidRDefault="009C1929" w:rsidP="009C1929">
      <w:pPr>
        <w:spacing w:line="360" w:lineRule="auto"/>
        <w:jc w:val="both"/>
        <w:rPr>
          <w:sz w:val="28"/>
          <w:szCs w:val="28"/>
        </w:rPr>
      </w:pPr>
      <w:r>
        <w:rPr>
          <w:sz w:val="28"/>
          <w:szCs w:val="28"/>
        </w:rPr>
        <w:t xml:space="preserve">Je voudrais tout d'abord </w:t>
      </w:r>
      <w:r w:rsidR="005A5F84">
        <w:rPr>
          <w:sz w:val="28"/>
          <w:szCs w:val="28"/>
        </w:rPr>
        <w:t>remercier</w:t>
      </w:r>
      <w:r>
        <w:rPr>
          <w:sz w:val="28"/>
          <w:szCs w:val="28"/>
        </w:rPr>
        <w:t xml:space="preserve"> la délégation des Tuvalu pour la présentation de </w:t>
      </w:r>
      <w:r w:rsidR="00F560B3">
        <w:rPr>
          <w:sz w:val="28"/>
          <w:szCs w:val="28"/>
        </w:rPr>
        <w:t xml:space="preserve">leur </w:t>
      </w:r>
      <w:r>
        <w:rPr>
          <w:sz w:val="28"/>
          <w:szCs w:val="28"/>
        </w:rPr>
        <w:t>rapport.</w:t>
      </w:r>
    </w:p>
    <w:p w:rsidR="005A5F84" w:rsidRPr="005A5F84" w:rsidRDefault="005A5F84" w:rsidP="005A5F84">
      <w:pPr>
        <w:spacing w:line="360" w:lineRule="auto"/>
        <w:jc w:val="both"/>
        <w:rPr>
          <w:sz w:val="28"/>
          <w:szCs w:val="28"/>
        </w:rPr>
      </w:pPr>
      <w:r w:rsidRPr="005A5F84">
        <w:rPr>
          <w:sz w:val="28"/>
          <w:szCs w:val="28"/>
        </w:rPr>
        <w:t>Les Tuvalu ont entrepris de réels efforts dans le domaine des droits de l'Homme, en dépit de défis économiques, financiers et environnementaux. Le plan d'action national sur les droits de l'homme constitue un outil précieux qui doit être poursuivi afin de déboucher sur des résultats visibles.</w:t>
      </w:r>
    </w:p>
    <w:p w:rsidR="005A5F84" w:rsidRPr="005A5F84" w:rsidRDefault="005A5F84" w:rsidP="005A5F84">
      <w:pPr>
        <w:spacing w:line="360" w:lineRule="auto"/>
        <w:jc w:val="both"/>
        <w:rPr>
          <w:sz w:val="28"/>
          <w:szCs w:val="28"/>
        </w:rPr>
      </w:pPr>
      <w:r w:rsidRPr="005A5F84">
        <w:rPr>
          <w:sz w:val="28"/>
          <w:szCs w:val="28"/>
        </w:rPr>
        <w:t>La France adresse les recommandations suivantes aux Tuvalu :</w:t>
      </w:r>
    </w:p>
    <w:p w:rsidR="005A5F84" w:rsidRPr="005A5F84" w:rsidRDefault="005A5F84" w:rsidP="005A5F84">
      <w:pPr>
        <w:numPr>
          <w:ilvl w:val="0"/>
          <w:numId w:val="1"/>
        </w:numPr>
        <w:spacing w:line="360" w:lineRule="auto"/>
        <w:jc w:val="both"/>
        <w:rPr>
          <w:sz w:val="28"/>
          <w:szCs w:val="28"/>
        </w:rPr>
      </w:pPr>
      <w:r w:rsidRPr="005A5F84">
        <w:rPr>
          <w:sz w:val="28"/>
          <w:szCs w:val="28"/>
        </w:rPr>
        <w:t>ratifier rapidement les principales conventions internationales en matière de droits de l'homme ;</w:t>
      </w:r>
    </w:p>
    <w:p w:rsidR="005A5F84" w:rsidRPr="005A5F84" w:rsidRDefault="005A5F84" w:rsidP="005A5F84">
      <w:pPr>
        <w:numPr>
          <w:ilvl w:val="0"/>
          <w:numId w:val="1"/>
        </w:numPr>
        <w:spacing w:line="360" w:lineRule="auto"/>
        <w:jc w:val="both"/>
        <w:rPr>
          <w:sz w:val="28"/>
          <w:szCs w:val="28"/>
        </w:rPr>
      </w:pPr>
      <w:r w:rsidRPr="005A5F84">
        <w:rPr>
          <w:sz w:val="28"/>
          <w:szCs w:val="28"/>
        </w:rPr>
        <w:t xml:space="preserve">tirer profit de la nouvelle loi électorale </w:t>
      </w:r>
      <w:r w:rsidR="00F560B3">
        <w:rPr>
          <w:sz w:val="28"/>
          <w:szCs w:val="28"/>
        </w:rPr>
        <w:t xml:space="preserve">pour améliorer la </w:t>
      </w:r>
      <w:r w:rsidRPr="005A5F84">
        <w:rPr>
          <w:sz w:val="28"/>
          <w:szCs w:val="28"/>
        </w:rPr>
        <w:t>participation des femmes en politique ;</w:t>
      </w:r>
    </w:p>
    <w:p w:rsidR="005A5F84" w:rsidRPr="005A5F84" w:rsidRDefault="005A5F84" w:rsidP="005A5F84">
      <w:pPr>
        <w:numPr>
          <w:ilvl w:val="0"/>
          <w:numId w:val="1"/>
        </w:numPr>
        <w:spacing w:line="360" w:lineRule="auto"/>
        <w:jc w:val="both"/>
        <w:rPr>
          <w:sz w:val="28"/>
          <w:szCs w:val="28"/>
        </w:rPr>
      </w:pPr>
      <w:r w:rsidRPr="005A5F84">
        <w:rPr>
          <w:sz w:val="28"/>
          <w:szCs w:val="28"/>
        </w:rPr>
        <w:lastRenderedPageBreak/>
        <w:t>introduire dans la Constitution l'interdiction de la discrimination fondée sur le genre et le sexe, au même titre que la discrimination raciale et religieuse ;</w:t>
      </w:r>
    </w:p>
    <w:p w:rsidR="005A5F84" w:rsidRDefault="005A5F84" w:rsidP="005A5F84">
      <w:pPr>
        <w:numPr>
          <w:ilvl w:val="0"/>
          <w:numId w:val="1"/>
        </w:numPr>
        <w:spacing w:line="360" w:lineRule="auto"/>
        <w:jc w:val="both"/>
        <w:rPr>
          <w:sz w:val="28"/>
          <w:szCs w:val="28"/>
        </w:rPr>
      </w:pPr>
      <w:r w:rsidRPr="005A5F84">
        <w:rPr>
          <w:sz w:val="28"/>
          <w:szCs w:val="28"/>
        </w:rPr>
        <w:t>développer les initiatives visant à garantir à tous l'accès à l'eau potable et à l'assainissement.</w:t>
      </w:r>
    </w:p>
    <w:p w:rsidR="005A5F84" w:rsidRPr="005A5F84" w:rsidRDefault="005A5F84" w:rsidP="005A5F84">
      <w:pPr>
        <w:spacing w:line="360" w:lineRule="auto"/>
        <w:ind w:left="360"/>
        <w:jc w:val="both"/>
        <w:rPr>
          <w:sz w:val="28"/>
          <w:szCs w:val="28"/>
        </w:rPr>
      </w:pPr>
      <w:r>
        <w:rPr>
          <w:sz w:val="28"/>
          <w:szCs w:val="28"/>
        </w:rPr>
        <w:t xml:space="preserve">La France </w:t>
      </w:r>
      <w:r w:rsidR="00F560B3">
        <w:rPr>
          <w:sz w:val="28"/>
          <w:szCs w:val="28"/>
        </w:rPr>
        <w:t xml:space="preserve">souhaite </w:t>
      </w:r>
      <w:r>
        <w:rPr>
          <w:sz w:val="28"/>
          <w:szCs w:val="28"/>
        </w:rPr>
        <w:t>aux Tuvalu u</w:t>
      </w:r>
      <w:r w:rsidR="00D30D15">
        <w:rPr>
          <w:sz w:val="28"/>
          <w:szCs w:val="28"/>
        </w:rPr>
        <w:t>n</w:t>
      </w:r>
      <w:r>
        <w:rPr>
          <w:sz w:val="28"/>
          <w:szCs w:val="28"/>
        </w:rPr>
        <w:t xml:space="preserve"> plein succès pour leur passage à l’EPU</w:t>
      </w:r>
      <w:proofErr w:type="gramStart"/>
      <w:r>
        <w:rPr>
          <w:sz w:val="28"/>
          <w:szCs w:val="28"/>
        </w:rPr>
        <w:t>.</w:t>
      </w:r>
      <w:r w:rsidRPr="005A5F84">
        <w:rPr>
          <w:sz w:val="28"/>
          <w:szCs w:val="28"/>
        </w:rPr>
        <w:t>/</w:t>
      </w:r>
      <w:proofErr w:type="gramEnd"/>
      <w:r w:rsidRPr="005A5F84">
        <w:rPr>
          <w:sz w:val="28"/>
          <w:szCs w:val="28"/>
        </w:rPr>
        <w:t>.</w:t>
      </w:r>
    </w:p>
    <w:p w:rsidR="005A5F84" w:rsidRPr="005A5F84" w:rsidRDefault="005A5F84" w:rsidP="005A5F84">
      <w:pPr>
        <w:spacing w:line="360" w:lineRule="auto"/>
        <w:jc w:val="both"/>
        <w:rPr>
          <w:sz w:val="28"/>
          <w:szCs w:val="28"/>
        </w:rPr>
      </w:pPr>
    </w:p>
    <w:p w:rsidR="005A5F84" w:rsidRDefault="005A5F84" w:rsidP="009C1929">
      <w:pPr>
        <w:spacing w:line="360" w:lineRule="auto"/>
        <w:jc w:val="both"/>
        <w:rPr>
          <w:sz w:val="28"/>
          <w:szCs w:val="28"/>
        </w:rPr>
      </w:pPr>
    </w:p>
    <w:p w:rsidR="00AB0D30" w:rsidRDefault="00AE75C5"/>
    <w:sectPr w:rsidR="00AB0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C5" w:rsidRDefault="00AE75C5" w:rsidP="005A5F84">
      <w:pPr>
        <w:spacing w:after="0" w:line="240" w:lineRule="auto"/>
      </w:pPr>
      <w:r>
        <w:separator/>
      </w:r>
    </w:p>
  </w:endnote>
  <w:endnote w:type="continuationSeparator" w:id="0">
    <w:p w:rsidR="00AE75C5" w:rsidRDefault="00AE75C5" w:rsidP="005A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C5" w:rsidRDefault="00AE75C5" w:rsidP="005A5F84">
      <w:pPr>
        <w:spacing w:after="0" w:line="240" w:lineRule="auto"/>
      </w:pPr>
      <w:r>
        <w:separator/>
      </w:r>
    </w:p>
  </w:footnote>
  <w:footnote w:type="continuationSeparator" w:id="0">
    <w:p w:rsidR="00AE75C5" w:rsidRDefault="00AE75C5" w:rsidP="005A5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C7E86"/>
    <w:multiLevelType w:val="hybridMultilevel"/>
    <w:tmpl w:val="780617DC"/>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929"/>
    <w:rsid w:val="002F5E32"/>
    <w:rsid w:val="005A5F84"/>
    <w:rsid w:val="00697CC9"/>
    <w:rsid w:val="009C1929"/>
    <w:rsid w:val="009E57A0"/>
    <w:rsid w:val="00AE75C5"/>
    <w:rsid w:val="00D30D15"/>
    <w:rsid w:val="00F56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5F84"/>
    <w:pPr>
      <w:tabs>
        <w:tab w:val="center" w:pos="4536"/>
        <w:tab w:val="right" w:pos="9072"/>
      </w:tabs>
      <w:spacing w:after="0" w:line="240" w:lineRule="auto"/>
    </w:pPr>
  </w:style>
  <w:style w:type="character" w:customStyle="1" w:styleId="En-tteCar">
    <w:name w:val="En-tête Car"/>
    <w:basedOn w:val="Policepardfaut"/>
    <w:link w:val="En-tte"/>
    <w:uiPriority w:val="99"/>
    <w:rsid w:val="005A5F84"/>
  </w:style>
  <w:style w:type="paragraph" w:styleId="Pieddepage">
    <w:name w:val="footer"/>
    <w:basedOn w:val="Normal"/>
    <w:link w:val="PieddepageCar"/>
    <w:uiPriority w:val="99"/>
    <w:unhideWhenUsed/>
    <w:rsid w:val="005A5F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F84"/>
  </w:style>
  <w:style w:type="paragraph" w:styleId="Textedebulles">
    <w:name w:val="Balloon Text"/>
    <w:basedOn w:val="Normal"/>
    <w:link w:val="TextedebullesCar"/>
    <w:uiPriority w:val="99"/>
    <w:semiHidden/>
    <w:unhideWhenUsed/>
    <w:rsid w:val="005A5F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2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A5F84"/>
    <w:pPr>
      <w:tabs>
        <w:tab w:val="center" w:pos="4536"/>
        <w:tab w:val="right" w:pos="9072"/>
      </w:tabs>
      <w:spacing w:after="0" w:line="240" w:lineRule="auto"/>
    </w:pPr>
  </w:style>
  <w:style w:type="character" w:customStyle="1" w:styleId="En-tteCar">
    <w:name w:val="En-tête Car"/>
    <w:basedOn w:val="Policepardfaut"/>
    <w:link w:val="En-tte"/>
    <w:uiPriority w:val="99"/>
    <w:rsid w:val="005A5F84"/>
  </w:style>
  <w:style w:type="paragraph" w:styleId="Pieddepage">
    <w:name w:val="footer"/>
    <w:basedOn w:val="Normal"/>
    <w:link w:val="PieddepageCar"/>
    <w:uiPriority w:val="99"/>
    <w:unhideWhenUsed/>
    <w:rsid w:val="005A5F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5F84"/>
  </w:style>
  <w:style w:type="paragraph" w:styleId="Textedebulles">
    <w:name w:val="Balloon Text"/>
    <w:basedOn w:val="Normal"/>
    <w:link w:val="TextedebullesCar"/>
    <w:uiPriority w:val="99"/>
    <w:semiHidden/>
    <w:unhideWhenUsed/>
    <w:rsid w:val="005A5F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5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855CB-4345-4BA9-8900-42D4313A400E}"/>
</file>

<file path=customXml/itemProps2.xml><?xml version="1.0" encoding="utf-8"?>
<ds:datastoreItem xmlns:ds="http://schemas.openxmlformats.org/officeDocument/2006/customXml" ds:itemID="{60EBBD8B-A90D-4B55-B25C-C3F7793A6D07}"/>
</file>

<file path=customXml/itemProps3.xml><?xml version="1.0" encoding="utf-8"?>
<ds:datastoreItem xmlns:ds="http://schemas.openxmlformats.org/officeDocument/2006/customXml" ds:itemID="{BB0FB4A8-0245-47AA-8D07-10F5B0325548}"/>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1028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SAUVAGEOT Thomas</dc:creator>
  <cp:lastModifiedBy>D-ANGELO Christelle</cp:lastModifiedBy>
  <cp:revision>2</cp:revision>
  <dcterms:created xsi:type="dcterms:W3CDTF">2018-05-14T08:13:00Z</dcterms:created>
  <dcterms:modified xsi:type="dcterms:W3CDTF">2018-05-14T08:13:00Z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