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78" w:rsidRDefault="00F54178" w:rsidP="00F54178">
      <w:pPr>
        <w:spacing w:line="240" w:lineRule="auto"/>
        <w:jc w:val="center"/>
        <w:rPr>
          <w:b/>
          <w:bCs/>
          <w:sz w:val="28"/>
          <w:szCs w:val="28"/>
          <w:u w:val="single"/>
        </w:rPr>
      </w:pPr>
      <w:r>
        <w:rPr>
          <w:b/>
          <w:bCs/>
          <w:sz w:val="28"/>
          <w:szCs w:val="28"/>
          <w:u w:val="single"/>
        </w:rPr>
        <w:t>30</w:t>
      </w:r>
      <w:r>
        <w:rPr>
          <w:b/>
          <w:bCs/>
          <w:sz w:val="28"/>
          <w:szCs w:val="28"/>
          <w:u w:val="single"/>
          <w:vertAlign w:val="superscript"/>
        </w:rPr>
        <w:t>ème</w:t>
      </w:r>
      <w:r>
        <w:rPr>
          <w:b/>
          <w:bCs/>
          <w:sz w:val="28"/>
          <w:szCs w:val="28"/>
          <w:u w:val="single"/>
        </w:rPr>
        <w:t xml:space="preserve"> session du Groupe de travail de l’Examen périodique universel</w:t>
      </w:r>
    </w:p>
    <w:p w:rsidR="00F54178" w:rsidRDefault="00F54178" w:rsidP="00F54178">
      <w:pPr>
        <w:spacing w:line="240" w:lineRule="auto"/>
        <w:jc w:val="center"/>
        <w:rPr>
          <w:b/>
          <w:bCs/>
          <w:sz w:val="28"/>
          <w:szCs w:val="28"/>
          <w:u w:val="single"/>
        </w:rPr>
      </w:pPr>
      <w:r>
        <w:rPr>
          <w:b/>
          <w:bCs/>
          <w:sz w:val="28"/>
          <w:szCs w:val="28"/>
          <w:u w:val="single"/>
        </w:rPr>
        <w:t>(7 - 18 mai 2018)</w:t>
      </w:r>
    </w:p>
    <w:p w:rsidR="00F54178" w:rsidRDefault="00F54178" w:rsidP="00F54178"/>
    <w:p w:rsidR="00F54178" w:rsidRDefault="001748C8" w:rsidP="00F54178">
      <w:pPr>
        <w:jc w:val="center"/>
        <w:rPr>
          <w:b/>
          <w:sz w:val="28"/>
          <w:szCs w:val="28"/>
          <w:u w:val="single"/>
        </w:rPr>
      </w:pPr>
      <w:r>
        <w:rPr>
          <w:b/>
          <w:sz w:val="28"/>
          <w:szCs w:val="28"/>
          <w:u w:val="single"/>
        </w:rPr>
        <w:t>Djibouti</w:t>
      </w:r>
    </w:p>
    <w:p w:rsidR="00F54178" w:rsidRDefault="00F54178" w:rsidP="00F54178">
      <w:pPr>
        <w:jc w:val="center"/>
        <w:rPr>
          <w:b/>
          <w:sz w:val="28"/>
          <w:szCs w:val="28"/>
          <w:u w:val="single"/>
        </w:rPr>
      </w:pPr>
    </w:p>
    <w:p w:rsidR="00F54178" w:rsidRDefault="00F54178" w:rsidP="00F54178">
      <w:pPr>
        <w:jc w:val="center"/>
        <w:rPr>
          <w:b/>
          <w:sz w:val="28"/>
          <w:szCs w:val="28"/>
        </w:rPr>
      </w:pPr>
      <w:r>
        <w:rPr>
          <w:b/>
          <w:sz w:val="28"/>
          <w:szCs w:val="28"/>
        </w:rPr>
        <w:t>Intervention du Représentant Permanent de la France</w:t>
      </w:r>
    </w:p>
    <w:p w:rsidR="00F54178" w:rsidRDefault="00F54178" w:rsidP="00F54178">
      <w:pPr>
        <w:jc w:val="center"/>
        <w:rPr>
          <w:sz w:val="28"/>
          <w:szCs w:val="28"/>
        </w:rPr>
      </w:pPr>
      <w:r>
        <w:rPr>
          <w:sz w:val="28"/>
          <w:szCs w:val="28"/>
        </w:rPr>
        <w:t xml:space="preserve">Genève, </w:t>
      </w:r>
      <w:r w:rsidR="001748C8">
        <w:rPr>
          <w:sz w:val="28"/>
          <w:szCs w:val="28"/>
        </w:rPr>
        <w:t>le jeudi 10</w:t>
      </w:r>
      <w:r>
        <w:rPr>
          <w:sz w:val="28"/>
          <w:szCs w:val="28"/>
        </w:rPr>
        <w:t xml:space="preserve"> mai 2018  (</w:t>
      </w:r>
      <w:proofErr w:type="spellStart"/>
      <w:r w:rsidR="009843CE">
        <w:rPr>
          <w:sz w:val="28"/>
          <w:szCs w:val="28"/>
        </w:rPr>
        <w:t>après midi</w:t>
      </w:r>
      <w:proofErr w:type="spellEnd"/>
      <w:r>
        <w:rPr>
          <w:sz w:val="28"/>
          <w:szCs w:val="28"/>
        </w:rPr>
        <w:t>)</w:t>
      </w:r>
    </w:p>
    <w:p w:rsidR="00F54178" w:rsidRDefault="00F54178" w:rsidP="00F54178">
      <w:pPr>
        <w:spacing w:line="360" w:lineRule="auto"/>
        <w:jc w:val="both"/>
        <w:rPr>
          <w:sz w:val="28"/>
          <w:szCs w:val="28"/>
        </w:rPr>
      </w:pPr>
    </w:p>
    <w:p w:rsidR="00F54178" w:rsidRDefault="00F54178" w:rsidP="00F54178">
      <w:pPr>
        <w:spacing w:line="360" w:lineRule="auto"/>
        <w:jc w:val="both"/>
        <w:rPr>
          <w:sz w:val="28"/>
          <w:szCs w:val="28"/>
        </w:rPr>
      </w:pPr>
      <w:r>
        <w:rPr>
          <w:sz w:val="28"/>
          <w:szCs w:val="28"/>
        </w:rPr>
        <w:t xml:space="preserve">Merci, Monsieur le Président. </w:t>
      </w:r>
    </w:p>
    <w:p w:rsidR="009843CE" w:rsidRPr="009843CE" w:rsidRDefault="009843CE" w:rsidP="009843CE">
      <w:pPr>
        <w:spacing w:line="360" w:lineRule="auto"/>
        <w:jc w:val="both"/>
        <w:rPr>
          <w:sz w:val="28"/>
          <w:szCs w:val="28"/>
        </w:rPr>
      </w:pPr>
      <w:r w:rsidRPr="009843CE">
        <w:rPr>
          <w:sz w:val="28"/>
          <w:szCs w:val="28"/>
        </w:rPr>
        <w:t>La situation des droits de l’Homme à Djibouti  a connu des avancées</w:t>
      </w:r>
      <w:r>
        <w:rPr>
          <w:sz w:val="28"/>
          <w:szCs w:val="28"/>
        </w:rPr>
        <w:t xml:space="preserve"> ces dernières années, notamment </w:t>
      </w:r>
      <w:r w:rsidRPr="009843CE">
        <w:rPr>
          <w:sz w:val="28"/>
          <w:szCs w:val="28"/>
        </w:rPr>
        <w:t>en matière de liberté d’expression et d’information, d’égalité entre les femmes et les hommes ou encore s’agissant des droits des migrants et des réfugiés. Néanmoins, les efforts doivent être poursuivis et c’est pourquoi la France adresse les recommandations suivantes à Djibouti :</w:t>
      </w:r>
    </w:p>
    <w:p w:rsidR="009843CE" w:rsidRPr="009843CE" w:rsidRDefault="009843CE" w:rsidP="009843CE">
      <w:pPr>
        <w:spacing w:line="360" w:lineRule="auto"/>
        <w:jc w:val="both"/>
        <w:rPr>
          <w:sz w:val="28"/>
          <w:szCs w:val="28"/>
        </w:rPr>
      </w:pPr>
      <w:r>
        <w:rPr>
          <w:sz w:val="28"/>
          <w:szCs w:val="28"/>
        </w:rPr>
        <w:t>-</w:t>
      </w:r>
      <w:r w:rsidRPr="009843CE">
        <w:rPr>
          <w:sz w:val="28"/>
          <w:szCs w:val="28"/>
        </w:rPr>
        <w:t xml:space="preserve">poursuivre les efforts entrepris pour garantir l’indépendance de la CNDH ; </w:t>
      </w:r>
    </w:p>
    <w:p w:rsidR="009843CE" w:rsidRPr="009843CE" w:rsidRDefault="009843CE" w:rsidP="009843CE">
      <w:pPr>
        <w:spacing w:line="360" w:lineRule="auto"/>
        <w:jc w:val="both"/>
        <w:rPr>
          <w:sz w:val="28"/>
          <w:szCs w:val="28"/>
        </w:rPr>
      </w:pPr>
      <w:r>
        <w:rPr>
          <w:sz w:val="28"/>
          <w:szCs w:val="28"/>
        </w:rPr>
        <w:t>-</w:t>
      </w:r>
      <w:r w:rsidRPr="009843CE">
        <w:rPr>
          <w:sz w:val="28"/>
          <w:szCs w:val="28"/>
        </w:rPr>
        <w:t>contribuer au renforcement de la société civile en veillant au respect de la liberté de communication et d’expression, en procédant à l’abrogation de la loi sur l’état d’urgence et en mettant en place la Commission Electorale paritaire ;</w:t>
      </w:r>
    </w:p>
    <w:p w:rsidR="009843CE" w:rsidRPr="009843CE" w:rsidRDefault="009843CE" w:rsidP="009843CE">
      <w:pPr>
        <w:spacing w:line="360" w:lineRule="auto"/>
        <w:jc w:val="both"/>
        <w:rPr>
          <w:sz w:val="28"/>
          <w:szCs w:val="28"/>
        </w:rPr>
      </w:pPr>
      <w:r>
        <w:rPr>
          <w:sz w:val="28"/>
          <w:szCs w:val="28"/>
        </w:rPr>
        <w:t>-</w:t>
      </w:r>
      <w:r w:rsidRPr="009843CE">
        <w:rPr>
          <w:sz w:val="28"/>
          <w:szCs w:val="28"/>
        </w:rPr>
        <w:t>lutter davantage contre les violences faites aux femmes en encourageant les poursuites judiciaires ;</w:t>
      </w:r>
    </w:p>
    <w:p w:rsidR="009843CE" w:rsidRPr="009843CE" w:rsidRDefault="009843CE" w:rsidP="009843CE">
      <w:pPr>
        <w:spacing w:line="360" w:lineRule="auto"/>
        <w:jc w:val="both"/>
        <w:rPr>
          <w:sz w:val="28"/>
          <w:szCs w:val="28"/>
        </w:rPr>
      </w:pPr>
      <w:r>
        <w:rPr>
          <w:sz w:val="28"/>
          <w:szCs w:val="28"/>
        </w:rPr>
        <w:t>-</w:t>
      </w:r>
      <w:r w:rsidRPr="009843CE">
        <w:rPr>
          <w:sz w:val="28"/>
          <w:szCs w:val="28"/>
        </w:rPr>
        <w:t xml:space="preserve">poursuivre les efforts visant à lutter contre la traite des êtres humains ; </w:t>
      </w:r>
    </w:p>
    <w:p w:rsidR="009843CE" w:rsidRPr="009843CE" w:rsidRDefault="009843CE" w:rsidP="009843CE">
      <w:pPr>
        <w:spacing w:line="360" w:lineRule="auto"/>
        <w:jc w:val="both"/>
        <w:rPr>
          <w:sz w:val="28"/>
          <w:szCs w:val="28"/>
        </w:rPr>
      </w:pPr>
      <w:r>
        <w:rPr>
          <w:sz w:val="28"/>
          <w:szCs w:val="28"/>
        </w:rPr>
        <w:t>-</w:t>
      </w:r>
      <w:r w:rsidRPr="009843CE">
        <w:rPr>
          <w:sz w:val="28"/>
          <w:szCs w:val="28"/>
        </w:rPr>
        <w:t>améliorer les conditions de détention.</w:t>
      </w:r>
    </w:p>
    <w:p w:rsidR="00AB0D30" w:rsidRPr="009843CE" w:rsidRDefault="00616D0C" w:rsidP="009843CE">
      <w:pPr>
        <w:spacing w:line="360" w:lineRule="auto"/>
        <w:jc w:val="both"/>
        <w:rPr>
          <w:sz w:val="28"/>
          <w:szCs w:val="28"/>
        </w:rPr>
      </w:pPr>
    </w:p>
    <w:sectPr w:rsidR="00AB0D30" w:rsidRPr="00984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E86"/>
    <w:multiLevelType w:val="hybridMultilevel"/>
    <w:tmpl w:val="780617DC"/>
    <w:lvl w:ilvl="0" w:tplc="292AA2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78"/>
    <w:rsid w:val="001748C8"/>
    <w:rsid w:val="00697CC9"/>
    <w:rsid w:val="009843CE"/>
    <w:rsid w:val="009E57A0"/>
    <w:rsid w:val="00E8782D"/>
    <w:rsid w:val="00F54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4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4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8CE28-2F95-4DEA-A1B6-894EF4EEC2DB}"/>
</file>

<file path=customXml/itemProps2.xml><?xml version="1.0" encoding="utf-8"?>
<ds:datastoreItem xmlns:ds="http://schemas.openxmlformats.org/officeDocument/2006/customXml" ds:itemID="{E3732FF6-A1DD-41A3-A8F5-D5FCEC67D74D}"/>
</file>

<file path=customXml/itemProps3.xml><?xml version="1.0" encoding="utf-8"?>
<ds:datastoreItem xmlns:ds="http://schemas.openxmlformats.org/officeDocument/2006/customXml" ds:itemID="{F51BD3B0-21B6-4951-B710-30E30582C080}"/>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SAUVAGEOT Thomas</dc:creator>
  <cp:lastModifiedBy>PETIT Hélène</cp:lastModifiedBy>
  <cp:revision>2</cp:revision>
  <dcterms:created xsi:type="dcterms:W3CDTF">2018-05-11T07:38:00Z</dcterms:created>
  <dcterms:modified xsi:type="dcterms:W3CDTF">2018-05-11T07:38:00Z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