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3" w:rsidRPr="00840641" w:rsidRDefault="00A27D63" w:rsidP="00A27D6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0CF36E0C" wp14:editId="71D1802C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63" w:rsidRPr="00840641" w:rsidRDefault="00A27D63" w:rsidP="00A27D6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A27D63" w:rsidRPr="009254F8" w:rsidRDefault="00A27D63" w:rsidP="00A27D6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A27D63" w:rsidRPr="009254F8" w:rsidRDefault="00A27D63" w:rsidP="00A27D6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A27D63" w:rsidRPr="009254F8" w:rsidRDefault="00A27D63" w:rsidP="00A27D6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A27D63" w:rsidRPr="009254F8" w:rsidRDefault="00A27D63" w:rsidP="00A27D6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A27D63" w:rsidRPr="009254F8" w:rsidRDefault="00A27D63" w:rsidP="00A27D6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30</w:t>
      </w:r>
      <w:r w:rsidRPr="009254F8">
        <w:rPr>
          <w:b/>
          <w:sz w:val="32"/>
          <w:szCs w:val="32"/>
          <w:vertAlign w:val="superscript"/>
          <w:lang w:val="en-US"/>
        </w:rPr>
        <w:t>th</w:t>
      </w:r>
      <w:r w:rsidRPr="009254F8">
        <w:rPr>
          <w:b/>
          <w:sz w:val="32"/>
          <w:szCs w:val="32"/>
          <w:lang w:val="en-US"/>
        </w:rPr>
        <w:t xml:space="preserve"> Session of the UPR Working Group</w:t>
      </w: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Geneva, 9</w:t>
      </w:r>
      <w:r w:rsidRPr="009254F8">
        <w:rPr>
          <w:b/>
          <w:sz w:val="32"/>
          <w:szCs w:val="32"/>
          <w:lang w:val="en-US"/>
        </w:rPr>
        <w:t xml:space="preserve"> May 2018</w:t>
      </w: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Uzbekistan</w:t>
      </w: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A27D63" w:rsidRPr="009254F8" w:rsidRDefault="00A27D63" w:rsidP="00A27D63">
      <w:pPr>
        <w:jc w:val="both"/>
        <w:rPr>
          <w:b/>
          <w:sz w:val="32"/>
          <w:szCs w:val="32"/>
          <w:lang w:val="en-US"/>
        </w:rPr>
      </w:pPr>
    </w:p>
    <w:p w:rsidR="00EA5E3E" w:rsidRPr="009254F8" w:rsidRDefault="00A27D63" w:rsidP="00A27D63">
      <w:pPr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lastRenderedPageBreak/>
        <w:t>Mr. President,</w:t>
      </w:r>
    </w:p>
    <w:p w:rsidR="00B92F97" w:rsidRDefault="00A27D63" w:rsidP="00A27D63">
      <w:pPr>
        <w:spacing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 xml:space="preserve">Germany welcomes the delegation of </w:t>
      </w:r>
      <w:r>
        <w:rPr>
          <w:sz w:val="28"/>
          <w:szCs w:val="28"/>
          <w:lang w:val="en-US"/>
        </w:rPr>
        <w:t>Uzbekistan.</w:t>
      </w:r>
      <w:r w:rsidRPr="009254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Germany </w:t>
      </w:r>
      <w:r w:rsidRPr="009254F8">
        <w:rPr>
          <w:sz w:val="28"/>
          <w:szCs w:val="28"/>
          <w:lang w:val="en-US"/>
        </w:rPr>
        <w:t xml:space="preserve">commends </w:t>
      </w:r>
      <w:r>
        <w:rPr>
          <w:sz w:val="28"/>
          <w:szCs w:val="28"/>
          <w:lang w:val="en-US"/>
        </w:rPr>
        <w:t>Uzbekistan for initiating</w:t>
      </w:r>
      <w:r w:rsidR="00CC5953">
        <w:rPr>
          <w:sz w:val="28"/>
          <w:szCs w:val="28"/>
          <w:lang w:val="en-US"/>
        </w:rPr>
        <w:t xml:space="preserve"> reforms </w:t>
      </w:r>
      <w:r w:rsidR="00E62C4E">
        <w:rPr>
          <w:sz w:val="28"/>
          <w:szCs w:val="28"/>
          <w:lang w:val="en-US"/>
        </w:rPr>
        <w:t>and committing itself to</w:t>
      </w:r>
      <w:r w:rsidR="00781050">
        <w:rPr>
          <w:sz w:val="28"/>
          <w:szCs w:val="28"/>
          <w:lang w:val="en-US"/>
        </w:rPr>
        <w:t xml:space="preserve"> safeguard human rights notably concerning </w:t>
      </w:r>
      <w:r w:rsidR="001E0A4A">
        <w:rPr>
          <w:sz w:val="28"/>
          <w:szCs w:val="28"/>
          <w:lang w:val="en-US"/>
        </w:rPr>
        <w:t xml:space="preserve">the abolition of </w:t>
      </w:r>
      <w:r w:rsidR="00781050">
        <w:rPr>
          <w:sz w:val="28"/>
          <w:szCs w:val="28"/>
          <w:lang w:val="en-US"/>
        </w:rPr>
        <w:t>child and forced labour</w:t>
      </w:r>
      <w:r w:rsidR="00D46D8A">
        <w:rPr>
          <w:sz w:val="28"/>
          <w:szCs w:val="28"/>
          <w:lang w:val="en-US"/>
        </w:rPr>
        <w:t>,</w:t>
      </w:r>
      <w:r w:rsidR="00781050">
        <w:rPr>
          <w:sz w:val="28"/>
          <w:szCs w:val="28"/>
          <w:lang w:val="en-US"/>
        </w:rPr>
        <w:t xml:space="preserve"> the release of political detainees</w:t>
      </w:r>
      <w:r w:rsidR="00D46D8A">
        <w:rPr>
          <w:sz w:val="28"/>
          <w:szCs w:val="28"/>
          <w:lang w:val="en-US"/>
        </w:rPr>
        <w:t xml:space="preserve"> and </w:t>
      </w:r>
      <w:r w:rsidR="00B92F97">
        <w:rPr>
          <w:sz w:val="28"/>
          <w:szCs w:val="28"/>
          <w:lang w:val="en-US"/>
        </w:rPr>
        <w:t xml:space="preserve">the prevention of </w:t>
      </w:r>
      <w:r w:rsidR="00D46D8A">
        <w:rPr>
          <w:sz w:val="28"/>
          <w:szCs w:val="28"/>
          <w:lang w:val="en-US"/>
        </w:rPr>
        <w:t>torture</w:t>
      </w:r>
      <w:r w:rsidR="00781050">
        <w:rPr>
          <w:sz w:val="28"/>
          <w:szCs w:val="28"/>
          <w:lang w:val="en-US"/>
        </w:rPr>
        <w:t xml:space="preserve">. </w:t>
      </w:r>
    </w:p>
    <w:p w:rsidR="00A27D63" w:rsidRPr="009254F8" w:rsidRDefault="00CC5953" w:rsidP="00A27D6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However Germany remains concerned b</w:t>
      </w:r>
      <w:r w:rsidR="00D46D8A">
        <w:rPr>
          <w:sz w:val="28"/>
          <w:szCs w:val="28"/>
          <w:lang w:val="en-US"/>
        </w:rPr>
        <w:t>y restrictions on civil society</w:t>
      </w:r>
      <w:r w:rsidR="003A483C">
        <w:rPr>
          <w:sz w:val="28"/>
          <w:szCs w:val="28"/>
          <w:lang w:val="en-US"/>
        </w:rPr>
        <w:t xml:space="preserve"> and NGOs</w:t>
      </w:r>
      <w:r w:rsidR="00B92F97">
        <w:rPr>
          <w:sz w:val="28"/>
          <w:szCs w:val="28"/>
          <w:lang w:val="en-US"/>
        </w:rPr>
        <w:t xml:space="preserve"> and ongoing </w:t>
      </w:r>
      <w:r w:rsidR="00280FFD">
        <w:rPr>
          <w:sz w:val="28"/>
          <w:szCs w:val="28"/>
          <w:lang w:val="en-US"/>
        </w:rPr>
        <w:t xml:space="preserve">reports </w:t>
      </w:r>
      <w:r w:rsidR="00B92F97">
        <w:rPr>
          <w:sz w:val="28"/>
          <w:szCs w:val="28"/>
          <w:lang w:val="en-US"/>
        </w:rPr>
        <w:t xml:space="preserve">of torture in </w:t>
      </w:r>
      <w:r w:rsidR="00D43D66">
        <w:rPr>
          <w:sz w:val="28"/>
          <w:szCs w:val="28"/>
          <w:lang w:val="en-US"/>
        </w:rPr>
        <w:t xml:space="preserve">prisons. </w:t>
      </w:r>
    </w:p>
    <w:p w:rsidR="00A27D63" w:rsidRPr="009254F8" w:rsidRDefault="00A27D63" w:rsidP="00A27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Germany recommends</w:t>
      </w:r>
      <w:r w:rsidR="00280FFD">
        <w:rPr>
          <w:sz w:val="28"/>
          <w:szCs w:val="28"/>
          <w:lang w:val="en-US"/>
        </w:rPr>
        <w:t>:</w:t>
      </w:r>
    </w:p>
    <w:p w:rsidR="00A27D63" w:rsidRPr="009254F8" w:rsidRDefault="00A27D63" w:rsidP="00A27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A27D63" w:rsidRPr="0025201E" w:rsidRDefault="00A27D63" w:rsidP="002520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 xml:space="preserve">1) </w:t>
      </w:r>
      <w:r w:rsidR="001E0A4A">
        <w:rPr>
          <w:sz w:val="28"/>
          <w:szCs w:val="28"/>
          <w:lang w:val="en-US"/>
        </w:rPr>
        <w:t>E</w:t>
      </w:r>
      <w:r w:rsidR="00CC5953">
        <w:rPr>
          <w:sz w:val="28"/>
          <w:szCs w:val="28"/>
          <w:lang w:val="en-US"/>
        </w:rPr>
        <w:t xml:space="preserve">nsure </w:t>
      </w:r>
      <w:r w:rsidR="003A483C">
        <w:rPr>
          <w:sz w:val="28"/>
          <w:szCs w:val="28"/>
          <w:lang w:val="en-US"/>
        </w:rPr>
        <w:t xml:space="preserve">that all </w:t>
      </w:r>
      <w:r w:rsidR="003A483C" w:rsidRPr="008B6859">
        <w:rPr>
          <w:b/>
          <w:sz w:val="28"/>
          <w:szCs w:val="28"/>
          <w:lang w:val="en-US"/>
        </w:rPr>
        <w:t>civil society</w:t>
      </w:r>
      <w:r w:rsidR="003A483C">
        <w:rPr>
          <w:sz w:val="28"/>
          <w:szCs w:val="28"/>
          <w:lang w:val="en-US"/>
        </w:rPr>
        <w:t xml:space="preserve"> and </w:t>
      </w:r>
      <w:r w:rsidR="003A483C" w:rsidRPr="008B6859">
        <w:rPr>
          <w:b/>
          <w:sz w:val="28"/>
          <w:szCs w:val="28"/>
          <w:lang w:val="en-US"/>
        </w:rPr>
        <w:t>human rights organizations</w:t>
      </w:r>
      <w:r w:rsidR="002D0655">
        <w:rPr>
          <w:sz w:val="28"/>
          <w:szCs w:val="28"/>
          <w:lang w:val="en-US"/>
        </w:rPr>
        <w:t xml:space="preserve"> can </w:t>
      </w:r>
      <w:r w:rsidR="002D0655" w:rsidRPr="008B6859">
        <w:rPr>
          <w:b/>
          <w:sz w:val="28"/>
          <w:szCs w:val="28"/>
          <w:lang w:val="en-US"/>
        </w:rPr>
        <w:t>work without hindrance</w:t>
      </w:r>
      <w:r w:rsidR="002D0655">
        <w:rPr>
          <w:sz w:val="28"/>
          <w:szCs w:val="28"/>
          <w:lang w:val="en-US"/>
        </w:rPr>
        <w:t xml:space="preserve"> </w:t>
      </w:r>
      <w:r w:rsidR="008141CA">
        <w:rPr>
          <w:sz w:val="28"/>
          <w:szCs w:val="28"/>
          <w:lang w:val="en-US"/>
        </w:rPr>
        <w:t>by lifting</w:t>
      </w:r>
      <w:r w:rsidR="002D0655">
        <w:rPr>
          <w:sz w:val="28"/>
          <w:szCs w:val="28"/>
          <w:lang w:val="en-US"/>
        </w:rPr>
        <w:t xml:space="preserve"> prohibitive registration requirements</w:t>
      </w:r>
      <w:r w:rsidR="008B6859">
        <w:rPr>
          <w:sz w:val="28"/>
          <w:szCs w:val="28"/>
          <w:lang w:val="en-US"/>
        </w:rPr>
        <w:t xml:space="preserve">, burdensome programme approval regulations as well as censorship of printed materials. </w:t>
      </w:r>
    </w:p>
    <w:p w:rsidR="00FB0621" w:rsidRDefault="00A27D63" w:rsidP="0025201E">
      <w:pPr>
        <w:spacing w:before="24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 xml:space="preserve">2) </w:t>
      </w:r>
      <w:r w:rsidR="00FB0621" w:rsidRPr="000B2610">
        <w:rPr>
          <w:b/>
          <w:sz w:val="28"/>
          <w:szCs w:val="28"/>
          <w:lang w:val="en-US"/>
        </w:rPr>
        <w:t>Amend article 235 of the Criminal Code</w:t>
      </w:r>
      <w:r w:rsidR="00FB0621">
        <w:rPr>
          <w:sz w:val="28"/>
          <w:szCs w:val="28"/>
          <w:lang w:val="en-US"/>
        </w:rPr>
        <w:t xml:space="preserve"> </w:t>
      </w:r>
      <w:r w:rsidR="008141CA">
        <w:rPr>
          <w:sz w:val="28"/>
          <w:szCs w:val="28"/>
          <w:lang w:val="en-US"/>
        </w:rPr>
        <w:t xml:space="preserve">to </w:t>
      </w:r>
      <w:r w:rsidR="00FB0621">
        <w:rPr>
          <w:sz w:val="28"/>
          <w:szCs w:val="28"/>
          <w:lang w:val="en-US"/>
        </w:rPr>
        <w:t>ensur</w:t>
      </w:r>
      <w:r w:rsidR="008141CA">
        <w:rPr>
          <w:sz w:val="28"/>
          <w:szCs w:val="28"/>
          <w:lang w:val="en-US"/>
        </w:rPr>
        <w:t>e</w:t>
      </w:r>
      <w:r w:rsidR="00FB0621">
        <w:rPr>
          <w:sz w:val="28"/>
          <w:szCs w:val="28"/>
          <w:lang w:val="en-US"/>
        </w:rPr>
        <w:t xml:space="preserve"> that the definition of torture is in full </w:t>
      </w:r>
      <w:r w:rsidR="00FB0621" w:rsidRPr="000B2610">
        <w:rPr>
          <w:sz w:val="28"/>
          <w:szCs w:val="28"/>
          <w:lang w:val="en-US"/>
        </w:rPr>
        <w:t>compliance w</w:t>
      </w:r>
      <w:r w:rsidR="00F55C1A" w:rsidRPr="000B2610">
        <w:rPr>
          <w:sz w:val="28"/>
          <w:szCs w:val="28"/>
          <w:lang w:val="en-US"/>
        </w:rPr>
        <w:t xml:space="preserve">ith </w:t>
      </w:r>
      <w:r w:rsidR="000D6D5E" w:rsidRPr="000B2610">
        <w:rPr>
          <w:sz w:val="28"/>
          <w:szCs w:val="28"/>
          <w:lang w:val="en-US"/>
        </w:rPr>
        <w:t>international Human Rights Law</w:t>
      </w:r>
      <w:r w:rsidR="00EA5E3E">
        <w:rPr>
          <w:sz w:val="28"/>
          <w:szCs w:val="28"/>
          <w:lang w:val="en-US"/>
        </w:rPr>
        <w:t xml:space="preserve"> </w:t>
      </w:r>
      <w:r w:rsidR="00F55C1A">
        <w:rPr>
          <w:sz w:val="28"/>
          <w:szCs w:val="28"/>
          <w:lang w:val="en-US"/>
        </w:rPr>
        <w:t xml:space="preserve">and </w:t>
      </w:r>
      <w:r w:rsidR="008141CA" w:rsidRPr="000B2610">
        <w:rPr>
          <w:b/>
          <w:sz w:val="28"/>
          <w:szCs w:val="28"/>
          <w:lang w:val="en-US"/>
        </w:rPr>
        <w:t>invite</w:t>
      </w:r>
      <w:r w:rsidR="008141CA">
        <w:rPr>
          <w:sz w:val="28"/>
          <w:szCs w:val="28"/>
          <w:lang w:val="en-US"/>
        </w:rPr>
        <w:t xml:space="preserve"> the </w:t>
      </w:r>
      <w:r w:rsidR="008141CA" w:rsidRPr="000B2610">
        <w:rPr>
          <w:b/>
          <w:sz w:val="28"/>
          <w:szCs w:val="28"/>
          <w:lang w:val="en-US"/>
        </w:rPr>
        <w:t xml:space="preserve">Special Rapporteur </w:t>
      </w:r>
      <w:r w:rsidR="008141CA" w:rsidRPr="000B2610">
        <w:rPr>
          <w:rFonts w:cs="LiberationSerif"/>
          <w:b/>
          <w:sz w:val="28"/>
          <w:szCs w:val="28"/>
          <w:lang w:val="en-US"/>
        </w:rPr>
        <w:t>on torture</w:t>
      </w:r>
      <w:r w:rsidR="008141CA">
        <w:rPr>
          <w:rFonts w:cs="LiberationSerif"/>
          <w:sz w:val="28"/>
          <w:szCs w:val="28"/>
          <w:lang w:val="en-US"/>
        </w:rPr>
        <w:t xml:space="preserve"> and other cruel, inhuman or degrading treatment or punishment to visit Uzbekistan</w:t>
      </w:r>
      <w:r w:rsidR="00CB7072">
        <w:rPr>
          <w:sz w:val="28"/>
          <w:szCs w:val="28"/>
          <w:lang w:val="en-US"/>
        </w:rPr>
        <w:t>.</w:t>
      </w:r>
      <w:r w:rsidR="00232C63">
        <w:rPr>
          <w:sz w:val="28"/>
          <w:szCs w:val="28"/>
          <w:lang w:val="en-US"/>
        </w:rPr>
        <w:t xml:space="preserve"> </w:t>
      </w:r>
    </w:p>
    <w:p w:rsidR="00EA5E3E" w:rsidRDefault="00405A00" w:rsidP="00A27D6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0D6D5E">
        <w:rPr>
          <w:sz w:val="28"/>
          <w:szCs w:val="28"/>
          <w:lang w:val="en-US"/>
        </w:rPr>
        <w:t xml:space="preserve"> </w:t>
      </w:r>
      <w:r w:rsidR="005C10A1">
        <w:rPr>
          <w:sz w:val="28"/>
          <w:szCs w:val="28"/>
          <w:lang w:val="en-US"/>
        </w:rPr>
        <w:t xml:space="preserve">Further </w:t>
      </w:r>
      <w:r w:rsidR="00DD1E29" w:rsidRPr="000B2610">
        <w:rPr>
          <w:b/>
          <w:sz w:val="28"/>
          <w:szCs w:val="28"/>
          <w:lang w:val="en-US"/>
        </w:rPr>
        <w:t>improve Freedom of press</w:t>
      </w:r>
      <w:r w:rsidR="00DD1E29">
        <w:rPr>
          <w:sz w:val="28"/>
          <w:szCs w:val="28"/>
          <w:lang w:val="en-US"/>
        </w:rPr>
        <w:t xml:space="preserve"> by allowing the media to operate without government interference and ensuring access to all sources of information, including foreign</w:t>
      </w:r>
      <w:r w:rsidR="000D397A">
        <w:rPr>
          <w:sz w:val="28"/>
          <w:szCs w:val="28"/>
          <w:lang w:val="en-US"/>
        </w:rPr>
        <w:t xml:space="preserve"> sources and the internet</w:t>
      </w:r>
      <w:r w:rsidR="00DD1E29">
        <w:rPr>
          <w:sz w:val="28"/>
          <w:szCs w:val="28"/>
          <w:lang w:val="en-US"/>
        </w:rPr>
        <w:t>.</w:t>
      </w:r>
      <w:r w:rsidR="002A3C68">
        <w:rPr>
          <w:sz w:val="28"/>
          <w:szCs w:val="28"/>
          <w:lang w:val="en-US"/>
        </w:rPr>
        <w:t xml:space="preserve">  </w:t>
      </w:r>
      <w:bookmarkStart w:id="0" w:name="_GoBack"/>
      <w:bookmarkEnd w:id="0"/>
    </w:p>
    <w:p w:rsidR="00B92F97" w:rsidRPr="0025201E" w:rsidRDefault="00A27D63" w:rsidP="00A27D63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25201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25201E" w:rsidRDefault="0025201E" w:rsidP="00A27D63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:rsidR="0025201E" w:rsidRDefault="0025201E" w:rsidP="00A27D63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:rsidR="00EA5E3E" w:rsidRDefault="00EA5E3E" w:rsidP="00A27D63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:rsidR="00A27D63" w:rsidRPr="00DD55E6" w:rsidRDefault="00A27D63" w:rsidP="00A27D63">
      <w:pPr>
        <w:spacing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u w:val="single"/>
          <w:lang w:val="en-US"/>
        </w:rPr>
        <w:lastRenderedPageBreak/>
        <w:t xml:space="preserve">GERMAN ADVANCE QUESTIONS TO </w:t>
      </w:r>
      <w:r w:rsidR="008B6859">
        <w:rPr>
          <w:sz w:val="28"/>
          <w:szCs w:val="28"/>
          <w:u w:val="single"/>
          <w:lang w:val="en-US"/>
        </w:rPr>
        <w:t>UZBEKISTAN</w:t>
      </w:r>
    </w:p>
    <w:p w:rsidR="00A27D63" w:rsidRPr="009254F8" w:rsidRDefault="00A27D63" w:rsidP="00A27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A27D63" w:rsidRPr="006F25D4" w:rsidRDefault="00A27D63" w:rsidP="00A27D6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  <w:r w:rsidRPr="006F25D4">
        <w:rPr>
          <w:sz w:val="28"/>
          <w:szCs w:val="28"/>
          <w:lang w:val="en-CA"/>
        </w:rPr>
        <w:t>In the 2</w:t>
      </w:r>
      <w:r w:rsidRPr="006F25D4">
        <w:rPr>
          <w:sz w:val="28"/>
          <w:szCs w:val="28"/>
          <w:vertAlign w:val="superscript"/>
          <w:lang w:val="en-CA"/>
        </w:rPr>
        <w:t>nd</w:t>
      </w:r>
      <w:r w:rsidRPr="006F25D4">
        <w:rPr>
          <w:sz w:val="28"/>
          <w:szCs w:val="28"/>
          <w:lang w:val="en-CA"/>
        </w:rPr>
        <w:t xml:space="preserve"> UPR cycle </w:t>
      </w:r>
      <w:r w:rsidR="00781050" w:rsidRPr="006F25D4">
        <w:rPr>
          <w:sz w:val="28"/>
          <w:szCs w:val="28"/>
          <w:lang w:val="en-CA"/>
        </w:rPr>
        <w:t>Uzbekistan</w:t>
      </w:r>
      <w:r w:rsidRPr="006F25D4">
        <w:rPr>
          <w:sz w:val="28"/>
          <w:szCs w:val="28"/>
          <w:lang w:val="en-CA"/>
        </w:rPr>
        <w:t xml:space="preserve"> accepted the Ger</w:t>
      </w:r>
      <w:r w:rsidR="006F25D4">
        <w:rPr>
          <w:sz w:val="28"/>
          <w:szCs w:val="28"/>
          <w:lang w:val="en-CA"/>
        </w:rPr>
        <w:t>man recommendation to allow the ICRC unrestricted access to all penitentiary facilities, including pre-detention facilities, and provide it with appropriate working conditions. What measures have been taken to</w:t>
      </w:r>
      <w:r w:rsidR="00D46D8A">
        <w:rPr>
          <w:sz w:val="28"/>
          <w:szCs w:val="28"/>
          <w:lang w:val="en-CA"/>
        </w:rPr>
        <w:t xml:space="preserve"> cooperate with the ICRC on this matter?</w:t>
      </w:r>
      <w:r w:rsidR="006F25D4">
        <w:rPr>
          <w:sz w:val="28"/>
          <w:szCs w:val="28"/>
          <w:lang w:val="en-CA"/>
        </w:rPr>
        <w:t xml:space="preserve"> </w:t>
      </w:r>
    </w:p>
    <w:p w:rsidR="006F25D4" w:rsidRPr="006F25D4" w:rsidRDefault="006F25D4" w:rsidP="006F25D4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</w:p>
    <w:p w:rsidR="00A27D63" w:rsidRDefault="00232C63" w:rsidP="00A27D6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  <w:r w:rsidRPr="006F25D4">
        <w:rPr>
          <w:sz w:val="28"/>
          <w:szCs w:val="28"/>
          <w:lang w:val="en-CA"/>
        </w:rPr>
        <w:t>In the 2</w:t>
      </w:r>
      <w:r w:rsidRPr="006F25D4">
        <w:rPr>
          <w:sz w:val="28"/>
          <w:szCs w:val="28"/>
          <w:vertAlign w:val="superscript"/>
          <w:lang w:val="en-CA"/>
        </w:rPr>
        <w:t>nd</w:t>
      </w:r>
      <w:r w:rsidRPr="006F25D4">
        <w:rPr>
          <w:sz w:val="28"/>
          <w:szCs w:val="28"/>
          <w:lang w:val="en-CA"/>
        </w:rPr>
        <w:t xml:space="preserve"> UPR cycle</w:t>
      </w:r>
      <w:r>
        <w:rPr>
          <w:rFonts w:cs="LiberationSerif"/>
          <w:sz w:val="28"/>
          <w:szCs w:val="28"/>
          <w:lang w:val="en-US"/>
        </w:rPr>
        <w:t xml:space="preserve"> </w:t>
      </w:r>
      <w:r w:rsidR="00D46D8A">
        <w:rPr>
          <w:rFonts w:cs="LiberationSerif"/>
          <w:sz w:val="28"/>
          <w:szCs w:val="28"/>
          <w:lang w:val="en-US"/>
        </w:rPr>
        <w:t xml:space="preserve">Uzbekistan </w:t>
      </w:r>
      <w:r>
        <w:rPr>
          <w:rFonts w:cs="LiberationSerif"/>
          <w:sz w:val="28"/>
          <w:szCs w:val="28"/>
          <w:lang w:val="en-US"/>
        </w:rPr>
        <w:t xml:space="preserve">also </w:t>
      </w:r>
      <w:r w:rsidR="00D46D8A">
        <w:rPr>
          <w:rFonts w:cs="LiberationSerif"/>
          <w:sz w:val="28"/>
          <w:szCs w:val="28"/>
          <w:lang w:val="en-US"/>
        </w:rPr>
        <w:t xml:space="preserve">accepted the German recommendation to respond to the long-standing request of the Special Rapporteur on torture and other cruel, inhuman or degrading treatment or punishment to visit Uzbekistan. </w:t>
      </w:r>
      <w:r w:rsidR="00F55C1A">
        <w:rPr>
          <w:rFonts w:cs="LiberationSerif"/>
          <w:sz w:val="28"/>
          <w:szCs w:val="28"/>
          <w:lang w:val="en-US"/>
        </w:rPr>
        <w:t xml:space="preserve"> </w:t>
      </w:r>
      <w:r w:rsidR="00D46D8A">
        <w:rPr>
          <w:rFonts w:cs="LiberationSerif"/>
          <w:sz w:val="28"/>
          <w:szCs w:val="28"/>
          <w:lang w:val="en-US"/>
        </w:rPr>
        <w:t>When w</w:t>
      </w:r>
      <w:r>
        <w:rPr>
          <w:rFonts w:cs="LiberationSerif"/>
          <w:sz w:val="28"/>
          <w:szCs w:val="28"/>
          <w:lang w:val="en-US"/>
        </w:rPr>
        <w:t>ill this</w:t>
      </w:r>
      <w:r w:rsidR="00D46D8A">
        <w:rPr>
          <w:rFonts w:cs="LiberationSerif"/>
          <w:sz w:val="28"/>
          <w:szCs w:val="28"/>
          <w:lang w:val="en-US"/>
        </w:rPr>
        <w:t xml:space="preserve"> visit take place?</w:t>
      </w:r>
    </w:p>
    <w:p w:rsidR="00F55C1A" w:rsidRPr="00F55C1A" w:rsidRDefault="00F55C1A" w:rsidP="00F55C1A">
      <w:pPr>
        <w:pStyle w:val="Listenabsatz"/>
        <w:rPr>
          <w:rFonts w:cs="LiberationSerif"/>
          <w:sz w:val="28"/>
          <w:szCs w:val="28"/>
          <w:lang w:val="en-US"/>
        </w:rPr>
      </w:pPr>
    </w:p>
    <w:p w:rsidR="00F55C1A" w:rsidRDefault="00F55C1A" w:rsidP="00A27D6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  <w:r>
        <w:rPr>
          <w:rFonts w:cs="LiberationSerif"/>
          <w:sz w:val="28"/>
          <w:szCs w:val="28"/>
          <w:lang w:val="en-US"/>
        </w:rPr>
        <w:t>What plans does Uzbekistan have to ratify OP-CAT?</w:t>
      </w:r>
    </w:p>
    <w:p w:rsidR="00232C63" w:rsidRPr="00232C63" w:rsidRDefault="00232C63" w:rsidP="00232C63">
      <w:pPr>
        <w:pStyle w:val="Listenabsatz"/>
        <w:rPr>
          <w:rFonts w:cs="LiberationSerif"/>
          <w:sz w:val="28"/>
          <w:szCs w:val="28"/>
          <w:lang w:val="en-US"/>
        </w:rPr>
      </w:pPr>
    </w:p>
    <w:p w:rsidR="00232C63" w:rsidRPr="009254F8" w:rsidRDefault="00232C63" w:rsidP="00A27D6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  <w:r>
        <w:rPr>
          <w:rFonts w:cs="LiberationSerif"/>
          <w:sz w:val="28"/>
          <w:szCs w:val="28"/>
          <w:lang w:val="en-US"/>
        </w:rPr>
        <w:t>What plans does Uzbekistan have to ratify the Rome Statu</w:t>
      </w:r>
      <w:r w:rsidR="00D346CC">
        <w:rPr>
          <w:rFonts w:cs="LiberationSerif"/>
          <w:sz w:val="28"/>
          <w:szCs w:val="28"/>
          <w:lang w:val="en-US"/>
        </w:rPr>
        <w:t>t</w:t>
      </w:r>
      <w:r>
        <w:rPr>
          <w:rFonts w:cs="LiberationSerif"/>
          <w:sz w:val="28"/>
          <w:szCs w:val="28"/>
          <w:lang w:val="en-US"/>
        </w:rPr>
        <w:t>e of the International Criminal Court?</w:t>
      </w:r>
    </w:p>
    <w:p w:rsidR="00A27D63" w:rsidRPr="009254F8" w:rsidRDefault="00A27D63" w:rsidP="00A27D63">
      <w:pPr>
        <w:pStyle w:val="Listenabsatz"/>
        <w:spacing w:line="360" w:lineRule="auto"/>
        <w:jc w:val="both"/>
        <w:rPr>
          <w:rFonts w:cs="LiberationSerif"/>
          <w:sz w:val="28"/>
          <w:szCs w:val="28"/>
          <w:lang w:val="en-US"/>
        </w:rPr>
      </w:pPr>
    </w:p>
    <w:p w:rsidR="00A27D63" w:rsidRPr="009254F8" w:rsidRDefault="00A27D63" w:rsidP="00A27D63">
      <w:pPr>
        <w:autoSpaceDE w:val="0"/>
        <w:autoSpaceDN w:val="0"/>
        <w:adjustRightInd w:val="0"/>
        <w:spacing w:after="0" w:line="360" w:lineRule="auto"/>
        <w:rPr>
          <w:rFonts w:cs="LiberationSerif"/>
          <w:sz w:val="28"/>
          <w:szCs w:val="28"/>
          <w:lang w:val="en-US"/>
        </w:rPr>
      </w:pPr>
    </w:p>
    <w:p w:rsidR="00A27D63" w:rsidRPr="009254F8" w:rsidRDefault="00A27D63" w:rsidP="00A27D63">
      <w:pPr>
        <w:autoSpaceDE w:val="0"/>
        <w:autoSpaceDN w:val="0"/>
        <w:adjustRightInd w:val="0"/>
        <w:spacing w:after="0" w:line="360" w:lineRule="auto"/>
        <w:rPr>
          <w:rFonts w:cs="LiberationSerif"/>
          <w:sz w:val="28"/>
          <w:szCs w:val="28"/>
          <w:lang w:val="en-US"/>
        </w:rPr>
      </w:pPr>
    </w:p>
    <w:p w:rsidR="00A27D63" w:rsidRPr="009254F8" w:rsidRDefault="00A27D63" w:rsidP="00A27D63">
      <w:pPr>
        <w:pStyle w:val="Listenabsatz"/>
        <w:autoSpaceDE w:val="0"/>
        <w:autoSpaceDN w:val="0"/>
        <w:adjustRightInd w:val="0"/>
        <w:spacing w:after="0" w:line="360" w:lineRule="auto"/>
        <w:rPr>
          <w:rFonts w:cs="LiberationSerif"/>
          <w:sz w:val="28"/>
          <w:szCs w:val="28"/>
          <w:lang w:val="en-US"/>
        </w:rPr>
      </w:pPr>
    </w:p>
    <w:p w:rsidR="00BC79B0" w:rsidRPr="00A27D63" w:rsidRDefault="0000318A" w:rsidP="00A27D63">
      <w:pPr>
        <w:rPr>
          <w:lang w:val="en-US"/>
        </w:rPr>
      </w:pPr>
    </w:p>
    <w:sectPr w:rsidR="00BC79B0" w:rsidRPr="00A27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06" w:rsidRDefault="00C76306" w:rsidP="00A27D63">
      <w:pPr>
        <w:spacing w:after="0" w:line="240" w:lineRule="auto"/>
      </w:pPr>
      <w:r>
        <w:separator/>
      </w:r>
    </w:p>
  </w:endnote>
  <w:endnote w:type="continuationSeparator" w:id="0">
    <w:p w:rsidR="00C76306" w:rsidRDefault="00C76306" w:rsidP="00A2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06" w:rsidRDefault="00C76306" w:rsidP="00A27D63">
      <w:pPr>
        <w:spacing w:after="0" w:line="240" w:lineRule="auto"/>
      </w:pPr>
      <w:r>
        <w:separator/>
      </w:r>
    </w:p>
  </w:footnote>
  <w:footnote w:type="continuationSeparator" w:id="0">
    <w:p w:rsidR="00C76306" w:rsidRDefault="00C76306" w:rsidP="00A2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044"/>
    <w:multiLevelType w:val="hybridMultilevel"/>
    <w:tmpl w:val="1A1C25CC"/>
    <w:lvl w:ilvl="0" w:tplc="818A14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FA"/>
    <w:rsid w:val="000B2610"/>
    <w:rsid w:val="000D397A"/>
    <w:rsid w:val="000D6D5E"/>
    <w:rsid w:val="001E0A4A"/>
    <w:rsid w:val="00232C63"/>
    <w:rsid w:val="0025201E"/>
    <w:rsid w:val="00280FFD"/>
    <w:rsid w:val="002A3C68"/>
    <w:rsid w:val="002D0655"/>
    <w:rsid w:val="00314DB4"/>
    <w:rsid w:val="003A483C"/>
    <w:rsid w:val="003C1F32"/>
    <w:rsid w:val="00405A00"/>
    <w:rsid w:val="004B078C"/>
    <w:rsid w:val="005C10A1"/>
    <w:rsid w:val="006F25D4"/>
    <w:rsid w:val="00724EEA"/>
    <w:rsid w:val="00752D2D"/>
    <w:rsid w:val="00781050"/>
    <w:rsid w:val="00812E76"/>
    <w:rsid w:val="008141CA"/>
    <w:rsid w:val="008600D2"/>
    <w:rsid w:val="00872ACC"/>
    <w:rsid w:val="008B6859"/>
    <w:rsid w:val="00A27D63"/>
    <w:rsid w:val="00B24E8B"/>
    <w:rsid w:val="00B92F97"/>
    <w:rsid w:val="00C731FA"/>
    <w:rsid w:val="00C76306"/>
    <w:rsid w:val="00CB7072"/>
    <w:rsid w:val="00CC5953"/>
    <w:rsid w:val="00D06E01"/>
    <w:rsid w:val="00D346CC"/>
    <w:rsid w:val="00D34CBD"/>
    <w:rsid w:val="00D43D66"/>
    <w:rsid w:val="00D46D8A"/>
    <w:rsid w:val="00D51B46"/>
    <w:rsid w:val="00DD1E29"/>
    <w:rsid w:val="00E62C4E"/>
    <w:rsid w:val="00EA5E3E"/>
    <w:rsid w:val="00F55C1A"/>
    <w:rsid w:val="00FB0621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D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27D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A27D6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27D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7D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7D6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D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27D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A27D6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27D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7D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7D6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56BB6-D099-424B-816C-152E61271CC8}"/>
</file>

<file path=customXml/itemProps2.xml><?xml version="1.0" encoding="utf-8"?>
<ds:datastoreItem xmlns:ds="http://schemas.openxmlformats.org/officeDocument/2006/customXml" ds:itemID="{73B62279-7E75-46BD-BF0B-7F142B6AF2FE}"/>
</file>

<file path=customXml/itemProps3.xml><?xml version="1.0" encoding="utf-8"?>
<ds:datastoreItem xmlns:ds="http://schemas.openxmlformats.org/officeDocument/2006/customXml" ds:itemID="{1B4BA85B-69E0-46A0-BC3E-39323972806C}"/>
</file>

<file path=customXml/itemProps4.xml><?xml version="1.0" encoding="utf-8"?>
<ds:datastoreItem xmlns:ds="http://schemas.openxmlformats.org/officeDocument/2006/customXml" ds:itemID="{6E29D109-D7EA-4583-B4E0-A8A2670BE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Vorbeck, Moritz (AA privat)</dc:creator>
  <cp:lastModifiedBy>Vorbeck, Moritz (AA privat)</cp:lastModifiedBy>
  <cp:revision>4</cp:revision>
  <cp:lastPrinted>2018-05-04T15:31:00Z</cp:lastPrinted>
  <dcterms:created xsi:type="dcterms:W3CDTF">2018-05-04T15:30:00Z</dcterms:created>
  <dcterms:modified xsi:type="dcterms:W3CDTF">2018-05-04T15:41:00Z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