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4AE" w:rsidRPr="006D5557" w:rsidRDefault="006814AE" w:rsidP="006814AE">
      <w:pPr>
        <w:pStyle w:val="StandardWeb"/>
        <w:tabs>
          <w:tab w:val="left" w:pos="426"/>
          <w:tab w:val="left" w:pos="709"/>
          <w:tab w:val="left" w:pos="851"/>
          <w:tab w:val="left" w:pos="1418"/>
        </w:tabs>
        <w:spacing w:before="0" w:after="120" w:line="360" w:lineRule="auto"/>
        <w:ind w:left="426" w:hanging="993"/>
      </w:pPr>
      <w:r w:rsidRPr="006D5557">
        <w:rPr>
          <w:noProof/>
          <w:lang w:val="de-DE" w:eastAsia="de-DE"/>
        </w:rPr>
        <w:drawing>
          <wp:inline distT="0" distB="0" distL="0" distR="0" wp14:anchorId="27026A72" wp14:editId="22BA5335">
            <wp:extent cx="3291840" cy="1280160"/>
            <wp:effectExtent l="0" t="0" r="3810" b="0"/>
            <wp:docPr id="1" name="Bild 1" descr="Logo StV Genf engl far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tV Genf engl farbi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4AE" w:rsidRPr="006D5557" w:rsidRDefault="006814AE" w:rsidP="006814AE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120" w:line="360" w:lineRule="auto"/>
        <w:ind w:left="426" w:firstLine="141"/>
        <w:rPr>
          <w:rFonts w:ascii="Arial" w:hAnsi="Arial" w:cs="Arial"/>
          <w:sz w:val="22"/>
          <w:szCs w:val="22"/>
        </w:rPr>
      </w:pPr>
    </w:p>
    <w:p w:rsidR="006814AE" w:rsidRDefault="006814AE" w:rsidP="006814AE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120" w:line="360" w:lineRule="auto"/>
        <w:rPr>
          <w:rFonts w:asciiTheme="minorHAnsi" w:hAnsiTheme="minorHAnsi" w:cstheme="minorHAnsi"/>
          <w:sz w:val="28"/>
          <w:szCs w:val="28"/>
        </w:rPr>
      </w:pPr>
    </w:p>
    <w:p w:rsidR="009E5AE4" w:rsidRPr="006D5557" w:rsidRDefault="009E5AE4" w:rsidP="006814AE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120" w:line="360" w:lineRule="auto"/>
        <w:rPr>
          <w:rFonts w:asciiTheme="minorHAnsi" w:hAnsiTheme="minorHAnsi" w:cstheme="minorHAnsi"/>
          <w:sz w:val="28"/>
          <w:szCs w:val="28"/>
        </w:rPr>
      </w:pPr>
    </w:p>
    <w:p w:rsidR="006814AE" w:rsidRPr="00E01E48" w:rsidRDefault="006814AE" w:rsidP="006814AE">
      <w:pPr>
        <w:jc w:val="center"/>
        <w:rPr>
          <w:b/>
          <w:sz w:val="32"/>
          <w:szCs w:val="32"/>
          <w:lang w:val="en-US"/>
        </w:rPr>
      </w:pPr>
      <w:r w:rsidRPr="00E01E48">
        <w:rPr>
          <w:b/>
          <w:sz w:val="32"/>
          <w:szCs w:val="32"/>
          <w:lang w:val="en-US"/>
        </w:rPr>
        <w:t>United Nations Human Rights Council</w:t>
      </w:r>
    </w:p>
    <w:p w:rsidR="006814AE" w:rsidRDefault="006814AE" w:rsidP="006814AE">
      <w:pPr>
        <w:jc w:val="center"/>
        <w:rPr>
          <w:b/>
          <w:sz w:val="32"/>
          <w:szCs w:val="32"/>
          <w:lang w:val="en-US"/>
        </w:rPr>
      </w:pPr>
    </w:p>
    <w:p w:rsidR="006814AE" w:rsidRPr="00E01E48" w:rsidRDefault="007C3C45" w:rsidP="006814AE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30</w:t>
      </w:r>
      <w:r w:rsidR="006814AE" w:rsidRPr="00E01E48">
        <w:rPr>
          <w:b/>
          <w:sz w:val="32"/>
          <w:szCs w:val="32"/>
          <w:vertAlign w:val="superscript"/>
          <w:lang w:val="en-US"/>
        </w:rPr>
        <w:t>th</w:t>
      </w:r>
      <w:r w:rsidR="006814AE" w:rsidRPr="00E01E48">
        <w:rPr>
          <w:b/>
          <w:sz w:val="32"/>
          <w:szCs w:val="32"/>
          <w:lang w:val="en-US"/>
        </w:rPr>
        <w:t xml:space="preserve"> Session of the UPR Working Group</w:t>
      </w:r>
    </w:p>
    <w:p w:rsidR="006814AE" w:rsidRPr="00E01E48" w:rsidRDefault="006814AE" w:rsidP="006814AE">
      <w:pPr>
        <w:jc w:val="center"/>
        <w:rPr>
          <w:b/>
          <w:sz w:val="32"/>
          <w:szCs w:val="32"/>
          <w:lang w:val="en-US"/>
        </w:rPr>
      </w:pPr>
    </w:p>
    <w:p w:rsidR="006814AE" w:rsidRPr="00E01E48" w:rsidRDefault="006814AE" w:rsidP="006814AE">
      <w:pPr>
        <w:jc w:val="center"/>
        <w:rPr>
          <w:b/>
          <w:sz w:val="32"/>
          <w:szCs w:val="32"/>
          <w:lang w:val="en-US"/>
        </w:rPr>
      </w:pPr>
      <w:r w:rsidRPr="00E01E48">
        <w:rPr>
          <w:b/>
          <w:sz w:val="32"/>
          <w:szCs w:val="32"/>
          <w:lang w:val="en-US"/>
        </w:rPr>
        <w:t xml:space="preserve">Geneva, </w:t>
      </w:r>
      <w:r w:rsidR="009E5AE4">
        <w:rPr>
          <w:b/>
          <w:sz w:val="32"/>
          <w:szCs w:val="32"/>
          <w:lang w:val="en-US"/>
        </w:rPr>
        <w:t>9</w:t>
      </w:r>
      <w:r w:rsidRPr="00E01E48">
        <w:rPr>
          <w:b/>
          <w:sz w:val="32"/>
          <w:szCs w:val="32"/>
          <w:lang w:val="en-US"/>
        </w:rPr>
        <w:t xml:space="preserve"> </w:t>
      </w:r>
      <w:r w:rsidR="007C3C45">
        <w:rPr>
          <w:b/>
          <w:sz w:val="32"/>
          <w:szCs w:val="32"/>
          <w:lang w:val="en-US"/>
        </w:rPr>
        <w:t>May</w:t>
      </w:r>
      <w:r>
        <w:rPr>
          <w:b/>
          <w:sz w:val="32"/>
          <w:szCs w:val="32"/>
          <w:lang w:val="en-US"/>
        </w:rPr>
        <w:t xml:space="preserve"> 2018</w:t>
      </w:r>
    </w:p>
    <w:p w:rsidR="006814AE" w:rsidRPr="00E01E48" w:rsidRDefault="006814AE" w:rsidP="006814AE">
      <w:pPr>
        <w:jc w:val="center"/>
        <w:rPr>
          <w:b/>
          <w:sz w:val="32"/>
          <w:szCs w:val="32"/>
          <w:lang w:val="en-US"/>
        </w:rPr>
      </w:pPr>
    </w:p>
    <w:p w:rsidR="006814AE" w:rsidRDefault="006814AE" w:rsidP="006814AE">
      <w:pPr>
        <w:jc w:val="center"/>
        <w:rPr>
          <w:b/>
          <w:sz w:val="32"/>
          <w:szCs w:val="32"/>
          <w:lang w:val="en-US"/>
        </w:rPr>
      </w:pPr>
      <w:r w:rsidRPr="00E01E48">
        <w:rPr>
          <w:b/>
          <w:sz w:val="32"/>
          <w:szCs w:val="32"/>
          <w:lang w:val="en-US"/>
        </w:rPr>
        <w:t>German questions and recommendations to</w:t>
      </w:r>
    </w:p>
    <w:p w:rsidR="006814AE" w:rsidRPr="00E01E48" w:rsidRDefault="006814AE" w:rsidP="006814AE">
      <w:pPr>
        <w:jc w:val="center"/>
        <w:rPr>
          <w:b/>
          <w:sz w:val="32"/>
          <w:szCs w:val="32"/>
          <w:lang w:val="en-US"/>
        </w:rPr>
      </w:pPr>
    </w:p>
    <w:p w:rsidR="006814AE" w:rsidRDefault="004C25DE" w:rsidP="006814AE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Tuvalu</w:t>
      </w:r>
    </w:p>
    <w:p w:rsidR="006814AE" w:rsidRDefault="006814AE" w:rsidP="006814AE">
      <w:pPr>
        <w:jc w:val="center"/>
        <w:rPr>
          <w:b/>
          <w:sz w:val="32"/>
          <w:szCs w:val="32"/>
          <w:lang w:val="en-US"/>
        </w:rPr>
      </w:pPr>
    </w:p>
    <w:p w:rsidR="006814AE" w:rsidRDefault="006814AE" w:rsidP="006814AE">
      <w:pPr>
        <w:jc w:val="center"/>
        <w:rPr>
          <w:b/>
          <w:sz w:val="32"/>
          <w:szCs w:val="32"/>
          <w:lang w:val="en-US"/>
        </w:rPr>
      </w:pPr>
    </w:p>
    <w:p w:rsidR="006814AE" w:rsidRDefault="006814AE" w:rsidP="006814AE">
      <w:pPr>
        <w:jc w:val="center"/>
        <w:rPr>
          <w:b/>
          <w:sz w:val="32"/>
          <w:szCs w:val="32"/>
          <w:lang w:val="en-US"/>
        </w:rPr>
      </w:pPr>
    </w:p>
    <w:p w:rsidR="006814AE" w:rsidRDefault="006814AE" w:rsidP="006814AE">
      <w:pPr>
        <w:jc w:val="center"/>
        <w:rPr>
          <w:b/>
          <w:sz w:val="32"/>
          <w:szCs w:val="32"/>
          <w:lang w:val="en-US"/>
        </w:rPr>
      </w:pPr>
    </w:p>
    <w:p w:rsidR="006814AE" w:rsidRDefault="006814AE" w:rsidP="006814AE">
      <w:pPr>
        <w:jc w:val="center"/>
        <w:rPr>
          <w:b/>
          <w:sz w:val="32"/>
          <w:szCs w:val="32"/>
          <w:lang w:val="en-US"/>
        </w:rPr>
      </w:pPr>
    </w:p>
    <w:p w:rsidR="006814AE" w:rsidRDefault="006814AE">
      <w:pPr>
        <w:rPr>
          <w:b/>
          <w:sz w:val="32"/>
          <w:szCs w:val="32"/>
          <w:lang w:val="en-US"/>
        </w:rPr>
      </w:pPr>
    </w:p>
    <w:p w:rsidR="006814AE" w:rsidRDefault="006814AE">
      <w:pPr>
        <w:rPr>
          <w:lang w:val="en-US"/>
        </w:rPr>
      </w:pPr>
    </w:p>
    <w:p w:rsidR="00B44CD4" w:rsidRPr="009841A5" w:rsidRDefault="00B44CD4" w:rsidP="000A640F">
      <w:pPr>
        <w:spacing w:after="380"/>
        <w:rPr>
          <w:sz w:val="32"/>
          <w:szCs w:val="32"/>
          <w:lang w:val="en-US"/>
        </w:rPr>
      </w:pPr>
      <w:r w:rsidRPr="009841A5">
        <w:rPr>
          <w:sz w:val="32"/>
          <w:szCs w:val="32"/>
          <w:lang w:val="en-US"/>
        </w:rPr>
        <w:lastRenderedPageBreak/>
        <w:t>Mr. President,</w:t>
      </w:r>
    </w:p>
    <w:p w:rsidR="00AE51E4" w:rsidRPr="009841A5" w:rsidRDefault="00AE51E4" w:rsidP="000A640F">
      <w:pPr>
        <w:spacing w:after="380"/>
        <w:rPr>
          <w:sz w:val="32"/>
          <w:szCs w:val="32"/>
          <w:lang w:val="en-US"/>
        </w:rPr>
      </w:pPr>
      <w:r w:rsidRPr="009841A5">
        <w:rPr>
          <w:sz w:val="32"/>
          <w:szCs w:val="32"/>
          <w:lang w:val="en-US"/>
        </w:rPr>
        <w:t>Germany</w:t>
      </w:r>
      <w:r w:rsidR="00B44CD4" w:rsidRPr="009841A5">
        <w:rPr>
          <w:sz w:val="32"/>
          <w:szCs w:val="32"/>
          <w:lang w:val="en-US"/>
        </w:rPr>
        <w:t xml:space="preserve"> </w:t>
      </w:r>
      <w:r w:rsidR="00117528" w:rsidRPr="009841A5">
        <w:rPr>
          <w:sz w:val="32"/>
          <w:szCs w:val="32"/>
          <w:lang w:val="en-US"/>
        </w:rPr>
        <w:t xml:space="preserve">warmly welcomes Tuvalu to the UPR and </w:t>
      </w:r>
      <w:r w:rsidR="00B44CD4" w:rsidRPr="009841A5">
        <w:rPr>
          <w:sz w:val="32"/>
          <w:szCs w:val="32"/>
          <w:lang w:val="en-US"/>
        </w:rPr>
        <w:t>recognizes the growing participation of</w:t>
      </w:r>
      <w:r w:rsidRPr="009841A5">
        <w:rPr>
          <w:sz w:val="32"/>
          <w:szCs w:val="32"/>
          <w:lang w:val="en-US"/>
        </w:rPr>
        <w:t xml:space="preserve"> women </w:t>
      </w:r>
      <w:r w:rsidR="00801DA4" w:rsidRPr="009841A5">
        <w:rPr>
          <w:sz w:val="32"/>
          <w:szCs w:val="32"/>
          <w:lang w:val="en-US"/>
        </w:rPr>
        <w:t xml:space="preserve">in the health and educational sector, in </w:t>
      </w:r>
      <w:r w:rsidRPr="009841A5">
        <w:rPr>
          <w:sz w:val="32"/>
          <w:szCs w:val="32"/>
          <w:lang w:val="en-US"/>
        </w:rPr>
        <w:t xml:space="preserve">politics </w:t>
      </w:r>
      <w:r w:rsidR="00B44CD4" w:rsidRPr="009841A5">
        <w:rPr>
          <w:sz w:val="32"/>
          <w:szCs w:val="32"/>
          <w:lang w:val="en-US"/>
        </w:rPr>
        <w:t xml:space="preserve">and </w:t>
      </w:r>
      <w:r w:rsidR="00801DA4" w:rsidRPr="009841A5">
        <w:rPr>
          <w:sz w:val="32"/>
          <w:szCs w:val="32"/>
          <w:lang w:val="en-US"/>
        </w:rPr>
        <w:t>civil society, and</w:t>
      </w:r>
      <w:r w:rsidR="00B44CD4" w:rsidRPr="009841A5">
        <w:rPr>
          <w:sz w:val="32"/>
          <w:szCs w:val="32"/>
          <w:lang w:val="en-US"/>
        </w:rPr>
        <w:t xml:space="preserve"> acknowledges </w:t>
      </w:r>
      <w:r w:rsidR="00801DA4" w:rsidRPr="009841A5">
        <w:rPr>
          <w:sz w:val="32"/>
          <w:szCs w:val="32"/>
          <w:lang w:val="en-US"/>
        </w:rPr>
        <w:t xml:space="preserve">steps like </w:t>
      </w:r>
      <w:r w:rsidR="00B44CD4" w:rsidRPr="009841A5">
        <w:rPr>
          <w:sz w:val="32"/>
          <w:szCs w:val="32"/>
          <w:lang w:val="en-US"/>
        </w:rPr>
        <w:t>the Domestic Violence Act 2014</w:t>
      </w:r>
      <w:r w:rsidR="00801DA4" w:rsidRPr="009841A5">
        <w:rPr>
          <w:sz w:val="32"/>
          <w:szCs w:val="32"/>
          <w:lang w:val="en-US"/>
        </w:rPr>
        <w:t>.</w:t>
      </w:r>
    </w:p>
    <w:p w:rsidR="009E4EDA" w:rsidRPr="009841A5" w:rsidRDefault="00B44CD4" w:rsidP="000A640F">
      <w:pPr>
        <w:spacing w:after="380"/>
        <w:rPr>
          <w:sz w:val="32"/>
          <w:szCs w:val="32"/>
          <w:lang w:val="en-US"/>
        </w:rPr>
      </w:pPr>
      <w:r w:rsidRPr="009841A5">
        <w:rPr>
          <w:sz w:val="32"/>
          <w:szCs w:val="32"/>
          <w:lang w:val="en-US"/>
        </w:rPr>
        <w:t xml:space="preserve">However, </w:t>
      </w:r>
      <w:r w:rsidR="007F3156" w:rsidRPr="009841A5">
        <w:rPr>
          <w:sz w:val="32"/>
          <w:szCs w:val="32"/>
          <w:lang w:val="en-US"/>
        </w:rPr>
        <w:t>we remain concerned about continuing discrimination and violence</w:t>
      </w:r>
      <w:r w:rsidR="008A1DD4" w:rsidRPr="009841A5">
        <w:rPr>
          <w:sz w:val="32"/>
          <w:szCs w:val="32"/>
          <w:lang w:val="en-US"/>
        </w:rPr>
        <w:t>, in particular</w:t>
      </w:r>
      <w:r w:rsidR="007F3156" w:rsidRPr="009841A5">
        <w:rPr>
          <w:sz w:val="32"/>
          <w:szCs w:val="32"/>
          <w:lang w:val="en-US"/>
        </w:rPr>
        <w:t xml:space="preserve"> on the basis of gender. </w:t>
      </w:r>
      <w:r w:rsidR="00801DA4" w:rsidRPr="009841A5">
        <w:rPr>
          <w:sz w:val="32"/>
          <w:szCs w:val="32"/>
          <w:lang w:val="en-US"/>
        </w:rPr>
        <w:t xml:space="preserve">Also, the </w:t>
      </w:r>
      <w:r w:rsidR="007F3156" w:rsidRPr="009841A5">
        <w:rPr>
          <w:sz w:val="32"/>
          <w:szCs w:val="32"/>
          <w:lang w:val="en-US"/>
        </w:rPr>
        <w:t xml:space="preserve">failure to ratify core human rights instruments like ICCPR, ICESCR and CAT causes further apprehension in regards to the safety of marginalized groups. </w:t>
      </w:r>
    </w:p>
    <w:p w:rsidR="006A07F9" w:rsidRPr="009841A5" w:rsidRDefault="007F3156" w:rsidP="000A640F">
      <w:pPr>
        <w:spacing w:after="380"/>
        <w:rPr>
          <w:sz w:val="32"/>
          <w:szCs w:val="32"/>
          <w:lang w:val="en-US"/>
        </w:rPr>
      </w:pPr>
      <w:r w:rsidRPr="009841A5">
        <w:rPr>
          <w:sz w:val="32"/>
          <w:szCs w:val="32"/>
          <w:lang w:val="en-US"/>
        </w:rPr>
        <w:t xml:space="preserve">In consideration of these concerns, </w:t>
      </w:r>
      <w:r w:rsidR="002C0E43" w:rsidRPr="009841A5">
        <w:rPr>
          <w:sz w:val="32"/>
          <w:szCs w:val="32"/>
          <w:lang w:val="en-US"/>
        </w:rPr>
        <w:t xml:space="preserve">Germany offers </w:t>
      </w:r>
      <w:r w:rsidR="00A71C16" w:rsidRPr="009841A5">
        <w:rPr>
          <w:sz w:val="32"/>
          <w:szCs w:val="32"/>
          <w:lang w:val="en-US"/>
        </w:rPr>
        <w:t xml:space="preserve">the </w:t>
      </w:r>
      <w:r w:rsidR="002138CF" w:rsidRPr="009841A5">
        <w:rPr>
          <w:sz w:val="32"/>
          <w:szCs w:val="32"/>
          <w:lang w:val="en-US"/>
        </w:rPr>
        <w:t xml:space="preserve">following recommendations: </w:t>
      </w:r>
    </w:p>
    <w:p w:rsidR="00801DA4" w:rsidRPr="009841A5" w:rsidRDefault="000A640F" w:rsidP="00801DA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380"/>
        <w:rPr>
          <w:rFonts w:cs="BundesSerif Office"/>
          <w:color w:val="000000"/>
          <w:sz w:val="32"/>
          <w:szCs w:val="32"/>
          <w:lang w:val="en-US"/>
        </w:rPr>
      </w:pPr>
      <w:r w:rsidRPr="009841A5">
        <w:rPr>
          <w:rFonts w:cs="BundesSerif Office"/>
          <w:color w:val="000000"/>
          <w:sz w:val="32"/>
          <w:szCs w:val="32"/>
          <w:lang w:val="en-US"/>
        </w:rPr>
        <w:t>Promot</w:t>
      </w:r>
      <w:r w:rsidR="00801DA4" w:rsidRPr="009841A5">
        <w:rPr>
          <w:rFonts w:cs="BundesSerif Office"/>
          <w:color w:val="000000"/>
          <w:sz w:val="32"/>
          <w:szCs w:val="32"/>
          <w:lang w:val="en-US"/>
        </w:rPr>
        <w:t>e</w:t>
      </w:r>
      <w:r w:rsidRPr="009841A5">
        <w:rPr>
          <w:rFonts w:cs="BundesSerif Office"/>
          <w:color w:val="000000"/>
          <w:sz w:val="32"/>
          <w:szCs w:val="32"/>
          <w:lang w:val="en-US"/>
        </w:rPr>
        <w:t xml:space="preserve"> equality and empowerment of women, particularly in regard to hereditary and custody rights</w:t>
      </w:r>
      <w:r w:rsidR="00801DA4" w:rsidRPr="009841A5">
        <w:rPr>
          <w:rFonts w:cs="BundesSerif Office"/>
          <w:color w:val="000000"/>
          <w:sz w:val="32"/>
          <w:szCs w:val="32"/>
          <w:lang w:val="en-US"/>
        </w:rPr>
        <w:t>, and strengthen measures against domestic violence;</w:t>
      </w:r>
    </w:p>
    <w:p w:rsidR="007F3156" w:rsidRDefault="000A640F" w:rsidP="000A640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380"/>
        <w:rPr>
          <w:rFonts w:cs="BundesSerif Office"/>
          <w:color w:val="000000"/>
          <w:sz w:val="32"/>
          <w:szCs w:val="32"/>
          <w:lang w:val="en-US"/>
        </w:rPr>
      </w:pPr>
      <w:r w:rsidRPr="009841A5">
        <w:rPr>
          <w:rFonts w:cs="BundesSerif Office"/>
          <w:color w:val="000000"/>
          <w:sz w:val="32"/>
          <w:szCs w:val="32"/>
          <w:lang w:val="en-US"/>
        </w:rPr>
        <w:t xml:space="preserve">Ratify ICCPR, ICESCR  and </w:t>
      </w:r>
      <w:r w:rsidR="007F3156" w:rsidRPr="009841A5">
        <w:rPr>
          <w:rFonts w:cs="BundesSerif Office"/>
          <w:color w:val="000000"/>
          <w:sz w:val="32"/>
          <w:szCs w:val="32"/>
          <w:lang w:val="en-US"/>
        </w:rPr>
        <w:t>CAT</w:t>
      </w:r>
      <w:r w:rsidR="00801DA4" w:rsidRPr="009841A5">
        <w:rPr>
          <w:rFonts w:cs="BundesSerif Office"/>
          <w:color w:val="000000"/>
          <w:sz w:val="32"/>
          <w:szCs w:val="32"/>
          <w:lang w:val="en-US"/>
        </w:rPr>
        <w:t>;</w:t>
      </w:r>
    </w:p>
    <w:p w:rsidR="0098403B" w:rsidRPr="009841A5" w:rsidRDefault="0098403B" w:rsidP="0098403B">
      <w:pPr>
        <w:widowControl w:val="0"/>
        <w:suppressAutoHyphens/>
        <w:autoSpaceDE w:val="0"/>
        <w:autoSpaceDN w:val="0"/>
        <w:adjustRightInd w:val="0"/>
        <w:spacing w:after="380"/>
        <w:ind w:left="720"/>
        <w:rPr>
          <w:rFonts w:cs="BundesSerif Office"/>
          <w:color w:val="000000"/>
          <w:sz w:val="32"/>
          <w:szCs w:val="32"/>
          <w:lang w:val="en-US"/>
        </w:rPr>
      </w:pPr>
    </w:p>
    <w:p w:rsidR="006814AE" w:rsidRPr="009841A5" w:rsidRDefault="00117528" w:rsidP="00801DA4">
      <w:pPr>
        <w:spacing w:after="380"/>
        <w:rPr>
          <w:sz w:val="32"/>
          <w:szCs w:val="32"/>
          <w:lang w:val="en-US"/>
        </w:rPr>
      </w:pPr>
      <w:r w:rsidRPr="009841A5">
        <w:rPr>
          <w:sz w:val="32"/>
          <w:szCs w:val="32"/>
          <w:lang w:val="en-US"/>
        </w:rPr>
        <w:t>T</w:t>
      </w:r>
      <w:r w:rsidR="00FB2A06" w:rsidRPr="009841A5">
        <w:rPr>
          <w:sz w:val="32"/>
          <w:szCs w:val="32"/>
          <w:lang w:val="en-US"/>
        </w:rPr>
        <w:t xml:space="preserve">hank you, Mr. President. </w:t>
      </w:r>
    </w:p>
    <w:p w:rsidR="009E5AE4" w:rsidRDefault="009E5AE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br w:type="page"/>
      </w:r>
    </w:p>
    <w:p w:rsidR="009E5AE4" w:rsidRPr="00DA4D5B" w:rsidRDefault="00DA4D5B" w:rsidP="009E5AE4">
      <w:pPr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lastRenderedPageBreak/>
        <w:t>GERMAN ADVANCE QUESTIONS TO TUVALU:</w:t>
      </w:r>
      <w:bookmarkStart w:id="0" w:name="_GoBack"/>
      <w:bookmarkEnd w:id="0"/>
    </w:p>
    <w:p w:rsidR="009E5AE4" w:rsidRPr="00DA4D5B" w:rsidRDefault="009E5AE4" w:rsidP="009E5AE4">
      <w:pPr>
        <w:pStyle w:val="Listenabsatz"/>
        <w:numPr>
          <w:ilvl w:val="0"/>
          <w:numId w:val="4"/>
        </w:numPr>
        <w:rPr>
          <w:rFonts w:ascii="Calibri" w:hAnsi="Calibri"/>
          <w:color w:val="000000" w:themeColor="text1"/>
          <w:sz w:val="24"/>
          <w:szCs w:val="24"/>
          <w:lang w:val="en-US"/>
        </w:rPr>
      </w:pPr>
      <w:r w:rsidRPr="00DA4D5B">
        <w:rPr>
          <w:color w:val="000000" w:themeColor="text1"/>
          <w:sz w:val="24"/>
          <w:szCs w:val="24"/>
          <w:lang w:val="en-US"/>
        </w:rPr>
        <w:t xml:space="preserve">Are there any plans </w:t>
      </w:r>
      <w:r w:rsidRPr="00DA4D5B">
        <w:rPr>
          <w:rFonts w:ascii="Calibri" w:hAnsi="Calibri"/>
          <w:color w:val="000000" w:themeColor="text1"/>
          <w:sz w:val="24"/>
          <w:szCs w:val="24"/>
          <w:lang w:val="en-US"/>
        </w:rPr>
        <w:t xml:space="preserve">to ratify core human rights instruments like ICCPR, ICESCR and CAT? Why has </w:t>
      </w:r>
      <w:r w:rsidR="00117528" w:rsidRPr="00DA4D5B">
        <w:rPr>
          <w:rFonts w:ascii="Calibri" w:hAnsi="Calibri"/>
          <w:color w:val="000000" w:themeColor="text1"/>
          <w:sz w:val="24"/>
          <w:szCs w:val="24"/>
          <w:lang w:val="en-US"/>
        </w:rPr>
        <w:t>Tuvalu</w:t>
      </w:r>
      <w:r w:rsidRPr="00DA4D5B">
        <w:rPr>
          <w:rFonts w:ascii="Calibri" w:hAnsi="Calibri"/>
          <w:color w:val="000000" w:themeColor="text1"/>
          <w:sz w:val="24"/>
          <w:szCs w:val="24"/>
          <w:lang w:val="en-US"/>
        </w:rPr>
        <w:t xml:space="preserve"> failed to ratify them so far?</w:t>
      </w:r>
    </w:p>
    <w:p w:rsidR="009E5AE4" w:rsidRPr="00DA4D5B" w:rsidRDefault="009E5AE4" w:rsidP="009E5AE4">
      <w:pPr>
        <w:pStyle w:val="Listenabsatz"/>
        <w:numPr>
          <w:ilvl w:val="0"/>
          <w:numId w:val="4"/>
        </w:numPr>
        <w:rPr>
          <w:rFonts w:ascii="Calibri" w:hAnsi="Calibri"/>
          <w:color w:val="000000" w:themeColor="text1"/>
          <w:sz w:val="24"/>
          <w:szCs w:val="24"/>
          <w:lang w:val="en-US"/>
        </w:rPr>
      </w:pPr>
      <w:r w:rsidRPr="00DA4D5B">
        <w:rPr>
          <w:rFonts w:ascii="Calibri" w:hAnsi="Calibri"/>
          <w:color w:val="000000" w:themeColor="text1"/>
          <w:sz w:val="24"/>
          <w:szCs w:val="24"/>
          <w:lang w:val="en-US"/>
        </w:rPr>
        <w:t xml:space="preserve">What measures will </w:t>
      </w:r>
      <w:r w:rsidR="00117528" w:rsidRPr="00DA4D5B">
        <w:rPr>
          <w:rFonts w:ascii="Calibri" w:hAnsi="Calibri"/>
          <w:color w:val="000000" w:themeColor="text1"/>
          <w:sz w:val="24"/>
          <w:szCs w:val="24"/>
          <w:lang w:val="en-US"/>
        </w:rPr>
        <w:t>Tuvalu</w:t>
      </w:r>
      <w:r w:rsidRPr="00DA4D5B">
        <w:rPr>
          <w:rFonts w:ascii="Calibri" w:hAnsi="Calibri"/>
          <w:color w:val="000000" w:themeColor="text1"/>
          <w:sz w:val="24"/>
          <w:szCs w:val="24"/>
          <w:lang w:val="en-US"/>
        </w:rPr>
        <w:t xml:space="preserve"> take in order to further improve women’s rights and acceptance and fight discrimination? </w:t>
      </w:r>
    </w:p>
    <w:p w:rsidR="009E5AE4" w:rsidRPr="00DA4D5B" w:rsidRDefault="009E5AE4" w:rsidP="009E5AE4">
      <w:pPr>
        <w:pStyle w:val="Listenabsatz"/>
        <w:numPr>
          <w:ilvl w:val="0"/>
          <w:numId w:val="4"/>
        </w:numPr>
        <w:rPr>
          <w:rFonts w:ascii="Calibri" w:hAnsi="Calibri"/>
          <w:color w:val="000000" w:themeColor="text1"/>
          <w:sz w:val="24"/>
          <w:szCs w:val="24"/>
          <w:lang w:val="en-US"/>
        </w:rPr>
      </w:pPr>
      <w:r w:rsidRPr="00DA4D5B">
        <w:rPr>
          <w:rFonts w:ascii="Calibri" w:hAnsi="Calibri"/>
          <w:color w:val="000000" w:themeColor="text1"/>
          <w:sz w:val="24"/>
          <w:szCs w:val="24"/>
          <w:lang w:val="en-US"/>
        </w:rPr>
        <w:t>What measures have been taken by Tuvalu to tackle domestic violence?</w:t>
      </w:r>
    </w:p>
    <w:p w:rsidR="009E5AE4" w:rsidRPr="00DA4D5B" w:rsidRDefault="009E5AE4" w:rsidP="009E5AE4">
      <w:pPr>
        <w:pStyle w:val="Listenabsatz"/>
        <w:numPr>
          <w:ilvl w:val="0"/>
          <w:numId w:val="4"/>
        </w:numPr>
        <w:rPr>
          <w:rFonts w:ascii="Calibri" w:hAnsi="Calibri"/>
          <w:color w:val="000000" w:themeColor="text1"/>
          <w:sz w:val="24"/>
          <w:szCs w:val="24"/>
          <w:lang w:val="en-US"/>
        </w:rPr>
      </w:pPr>
      <w:r w:rsidRPr="00DA4D5B">
        <w:rPr>
          <w:rFonts w:ascii="Calibri" w:hAnsi="Calibri"/>
          <w:color w:val="000000" w:themeColor="text1"/>
          <w:sz w:val="24"/>
          <w:szCs w:val="24"/>
          <w:lang w:val="en-US"/>
        </w:rPr>
        <w:t>What measures will be taken to provide safe drinking water and sanitation to the entire population?</w:t>
      </w:r>
    </w:p>
    <w:p w:rsidR="009E5AE4" w:rsidRPr="009E5AE4" w:rsidRDefault="009E5AE4" w:rsidP="00801DA4">
      <w:pPr>
        <w:spacing w:after="380"/>
        <w:rPr>
          <w:rFonts w:ascii="Times New Roman" w:hAnsi="Times New Roman" w:cs="Times New Roman"/>
          <w:lang w:val="en-US"/>
        </w:rPr>
      </w:pPr>
    </w:p>
    <w:sectPr w:rsidR="009E5AE4" w:rsidRPr="009E5AE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609" w:rsidRDefault="00D53609" w:rsidP="006814AE">
      <w:pPr>
        <w:spacing w:after="0" w:line="240" w:lineRule="auto"/>
      </w:pPr>
      <w:r>
        <w:separator/>
      </w:r>
    </w:p>
  </w:endnote>
  <w:endnote w:type="continuationSeparator" w:id="0">
    <w:p w:rsidR="00D53609" w:rsidRDefault="00D53609" w:rsidP="00681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mnesty Trade Gothic">
    <w:altName w:val="Amnesty Trade Gothic"/>
    <w:charset w:val="00"/>
    <w:family w:val="swiss"/>
    <w:pitch w:val="variable"/>
    <w:sig w:usb0="00000003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undesSerif Office">
    <w:panose1 w:val="02050002050300000203"/>
    <w:charset w:val="00"/>
    <w:family w:val="roman"/>
    <w:pitch w:val="variable"/>
    <w:sig w:usb0="A00000BF" w:usb1="4000206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609" w:rsidRDefault="00D53609" w:rsidP="006814AE">
      <w:pPr>
        <w:spacing w:after="0" w:line="240" w:lineRule="auto"/>
      </w:pPr>
      <w:r>
        <w:separator/>
      </w:r>
    </w:p>
  </w:footnote>
  <w:footnote w:type="continuationSeparator" w:id="0">
    <w:p w:rsidR="00D53609" w:rsidRDefault="00D53609" w:rsidP="006814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B48DE"/>
    <w:multiLevelType w:val="hybridMultilevel"/>
    <w:tmpl w:val="A2B8D3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D2757"/>
    <w:multiLevelType w:val="hybridMultilevel"/>
    <w:tmpl w:val="B8C278D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071206C"/>
    <w:multiLevelType w:val="hybridMultilevel"/>
    <w:tmpl w:val="28D4C2A8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74342D88"/>
    <w:multiLevelType w:val="hybridMultilevel"/>
    <w:tmpl w:val="ECD660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7F9"/>
    <w:rsid w:val="000A640F"/>
    <w:rsid w:val="00114FD7"/>
    <w:rsid w:val="00117528"/>
    <w:rsid w:val="002138CF"/>
    <w:rsid w:val="00214EA4"/>
    <w:rsid w:val="00280E75"/>
    <w:rsid w:val="002A7AD3"/>
    <w:rsid w:val="002C0E43"/>
    <w:rsid w:val="002E0DB9"/>
    <w:rsid w:val="002F12F1"/>
    <w:rsid w:val="00302649"/>
    <w:rsid w:val="0032547F"/>
    <w:rsid w:val="003609E2"/>
    <w:rsid w:val="004150FA"/>
    <w:rsid w:val="00423571"/>
    <w:rsid w:val="004359A7"/>
    <w:rsid w:val="00436415"/>
    <w:rsid w:val="004C1A4F"/>
    <w:rsid w:val="004C25DE"/>
    <w:rsid w:val="004D5077"/>
    <w:rsid w:val="00505BBC"/>
    <w:rsid w:val="00510398"/>
    <w:rsid w:val="005B2BC4"/>
    <w:rsid w:val="005D3405"/>
    <w:rsid w:val="006347ED"/>
    <w:rsid w:val="006814AE"/>
    <w:rsid w:val="006A07F9"/>
    <w:rsid w:val="006C55F0"/>
    <w:rsid w:val="006D404A"/>
    <w:rsid w:val="006F0BE8"/>
    <w:rsid w:val="00742D69"/>
    <w:rsid w:val="007A33AE"/>
    <w:rsid w:val="007B44E9"/>
    <w:rsid w:val="007C3C45"/>
    <w:rsid w:val="007F3156"/>
    <w:rsid w:val="00801DA4"/>
    <w:rsid w:val="0082191E"/>
    <w:rsid w:val="008278FE"/>
    <w:rsid w:val="00827D1F"/>
    <w:rsid w:val="00880849"/>
    <w:rsid w:val="008A1DD4"/>
    <w:rsid w:val="008C384D"/>
    <w:rsid w:val="008E6974"/>
    <w:rsid w:val="00960B96"/>
    <w:rsid w:val="00970B61"/>
    <w:rsid w:val="009761F4"/>
    <w:rsid w:val="00983E46"/>
    <w:rsid w:val="0098403B"/>
    <w:rsid w:val="009841A5"/>
    <w:rsid w:val="00985B97"/>
    <w:rsid w:val="009A5FE1"/>
    <w:rsid w:val="009C3245"/>
    <w:rsid w:val="009E4EDA"/>
    <w:rsid w:val="009E5AE4"/>
    <w:rsid w:val="00A12F16"/>
    <w:rsid w:val="00A2508D"/>
    <w:rsid w:val="00A36039"/>
    <w:rsid w:val="00A4270A"/>
    <w:rsid w:val="00A466A8"/>
    <w:rsid w:val="00A71C16"/>
    <w:rsid w:val="00A8329F"/>
    <w:rsid w:val="00AE51E4"/>
    <w:rsid w:val="00B44CD4"/>
    <w:rsid w:val="00BA4B75"/>
    <w:rsid w:val="00C10987"/>
    <w:rsid w:val="00C27260"/>
    <w:rsid w:val="00D3176A"/>
    <w:rsid w:val="00D53609"/>
    <w:rsid w:val="00D90C4A"/>
    <w:rsid w:val="00DA4D5B"/>
    <w:rsid w:val="00DB73C7"/>
    <w:rsid w:val="00EC317E"/>
    <w:rsid w:val="00EC7888"/>
    <w:rsid w:val="00F62F84"/>
    <w:rsid w:val="00FB2A06"/>
    <w:rsid w:val="00FE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F12F1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6814AE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814AE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814AE"/>
    <w:rPr>
      <w:vertAlign w:val="superscript"/>
    </w:rPr>
  </w:style>
  <w:style w:type="paragraph" w:styleId="StandardWeb">
    <w:name w:val="Normal (Web)"/>
    <w:basedOn w:val="Standard"/>
    <w:rsid w:val="006814A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1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14AE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2508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2508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2508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2508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2508D"/>
    <w:rPr>
      <w:b/>
      <w:bCs/>
      <w:sz w:val="20"/>
      <w:szCs w:val="20"/>
    </w:rPr>
  </w:style>
  <w:style w:type="paragraph" w:customStyle="1" w:styleId="Default">
    <w:name w:val="Default"/>
    <w:rsid w:val="008278FE"/>
    <w:pPr>
      <w:autoSpaceDE w:val="0"/>
      <w:autoSpaceDN w:val="0"/>
      <w:adjustRightInd w:val="0"/>
      <w:spacing w:after="0" w:line="240" w:lineRule="auto"/>
    </w:pPr>
    <w:rPr>
      <w:rFonts w:ascii="Amnesty Trade Gothic" w:hAnsi="Amnesty Trade Gothic" w:cs="Amnesty Trade Gothic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F12F1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6814AE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814AE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814AE"/>
    <w:rPr>
      <w:vertAlign w:val="superscript"/>
    </w:rPr>
  </w:style>
  <w:style w:type="paragraph" w:styleId="StandardWeb">
    <w:name w:val="Normal (Web)"/>
    <w:basedOn w:val="Standard"/>
    <w:rsid w:val="006814A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1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14AE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2508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2508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2508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2508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2508D"/>
    <w:rPr>
      <w:b/>
      <w:bCs/>
      <w:sz w:val="20"/>
      <w:szCs w:val="20"/>
    </w:rPr>
  </w:style>
  <w:style w:type="paragraph" w:customStyle="1" w:styleId="Default">
    <w:name w:val="Default"/>
    <w:rsid w:val="008278FE"/>
    <w:pPr>
      <w:autoSpaceDE w:val="0"/>
      <w:autoSpaceDN w:val="0"/>
      <w:adjustRightInd w:val="0"/>
      <w:spacing w:after="0" w:line="240" w:lineRule="auto"/>
    </w:pPr>
    <w:rPr>
      <w:rFonts w:ascii="Amnesty Trade Gothic" w:hAnsi="Amnesty Trade Gothic" w:cs="Amnesty Trade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C886EC-BBCF-4E82-B7E2-F5DA2FA5C30A}"/>
</file>

<file path=customXml/itemProps2.xml><?xml version="1.0" encoding="utf-8"?>
<ds:datastoreItem xmlns:ds="http://schemas.openxmlformats.org/officeDocument/2006/customXml" ds:itemID="{137F0EB4-0673-4ADD-B058-860FE15C3F4B}"/>
</file>

<file path=customXml/itemProps3.xml><?xml version="1.0" encoding="utf-8"?>
<ds:datastoreItem xmlns:ds="http://schemas.openxmlformats.org/officeDocument/2006/customXml" ds:itemID="{604B6684-F2A9-4AF3-901B-77053451BE3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Auswärtiges Amt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Sach, Annette (AA privat)</dc:creator>
  <cp:lastModifiedBy>Balali, Shayan (AA privat)</cp:lastModifiedBy>
  <cp:revision>5</cp:revision>
  <cp:lastPrinted>2017-12-20T09:27:00Z</cp:lastPrinted>
  <dcterms:created xsi:type="dcterms:W3CDTF">2018-05-04T12:19:00Z</dcterms:created>
  <dcterms:modified xsi:type="dcterms:W3CDTF">2018-05-07T11:33:00Z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