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0" w:rsidRDefault="008D3C60" w:rsidP="008D3C60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D3C60" w:rsidRDefault="008D3C60" w:rsidP="008D3C60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Calibri" w:eastAsia="Calibri" w:hAnsi="Calibri" w:cs="Calibri"/>
          <w:noProof/>
          <w:color w:val="000000"/>
          <w:szCs w:val="20"/>
          <w:lang w:val="fr-FR" w:eastAsia="fr-FR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8" name="Image 8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49">
        <w:rPr>
          <w:rFonts w:ascii="Arial" w:eastAsia="Calibri" w:hAnsi="Arial" w:cs="Arial"/>
          <w:b/>
          <w:color w:val="000000"/>
          <w:sz w:val="20"/>
          <w:szCs w:val="20"/>
        </w:rPr>
        <w:t>REPUBLIQUE DU SENEGAL</w:t>
      </w:r>
      <w:r w:rsidRPr="000A6449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Genève, le 14</w:t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mai</w:t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 xml:space="preserve"> 2018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color w:val="000000"/>
          <w:sz w:val="10"/>
          <w:szCs w:val="20"/>
        </w:rPr>
        <w:t xml:space="preserve">              UN PEUPLE - UN BUT - UNE FOI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Calibri" w:eastAsia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>L’OFFICE DES NATIONS UNIES A GENEVE</w:t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16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2"/>
          <w:szCs w:val="20"/>
        </w:rPr>
        <w:t xml:space="preserve">              --------------------------------</w:t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16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8D3C60" w:rsidRPr="000A6449" w:rsidRDefault="008D3C60" w:rsidP="008D3C60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</w:p>
    <w:p w:rsidR="008D3C60" w:rsidRPr="000A6449" w:rsidRDefault="008D3C60" w:rsidP="008D3C60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30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e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session Examen Périodique Universel (EPU), du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07 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au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18 mai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2018 </w:t>
      </w:r>
    </w:p>
    <w:p w:rsidR="008D3C60" w:rsidRPr="000A6449" w:rsidRDefault="008D3C60" w:rsidP="008D3C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</w:t>
      </w:r>
      <w:r w:rsidRPr="000A6449"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/>
        </w:rPr>
        <w:t xml:space="preserve">PROJET DE DECLARATION DU SENEGAL                                                                                          A </w:t>
      </w:r>
      <w:r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/>
        </w:rPr>
        <w:t>L’EXAMEN PERIODIQUE UNIVERSEL DE LA FEDERATION DE RUSSIE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lang w:val="fr-FR"/>
        </w:rPr>
        <w:t xml:space="preserve"> </w:t>
      </w:r>
    </w:p>
    <w:p w:rsidR="008D3C60" w:rsidRPr="003157A4" w:rsidRDefault="008D3C60" w:rsidP="008D3C60">
      <w:pPr>
        <w:spacing w:after="15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0A6449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3157A4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3157A4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souhaite une chaleureuse bienvenue à la délégation </w:t>
      </w:r>
      <w:r w:rsidRPr="003157A4">
        <w:rPr>
          <w:rFonts w:ascii="Georgia" w:eastAsia="Calibri" w:hAnsi="Georgia" w:cs="Georgia"/>
          <w:sz w:val="24"/>
          <w:szCs w:val="24"/>
          <w:shd w:val="clear" w:color="auto" w:fill="FFFFFF"/>
        </w:rPr>
        <w:t>de la Fédération de Russie</w:t>
      </w:r>
      <w:r w:rsidRPr="003157A4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 pour la présentation exhaustive du rapport national au titre de cette 30</w:t>
      </w:r>
      <w:r w:rsidRPr="003157A4">
        <w:rPr>
          <w:rFonts w:ascii="Georgia" w:eastAsia="Georgia" w:hAnsi="Georgia" w:cs="Georgia"/>
          <w:sz w:val="24"/>
          <w:szCs w:val="24"/>
          <w:shd w:val="clear" w:color="auto" w:fill="FFFFFF"/>
          <w:vertAlign w:val="superscript"/>
        </w:rPr>
        <w:t>eme</w:t>
      </w:r>
      <w:r w:rsidRPr="003157A4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 session de l’EPU et</w:t>
      </w:r>
      <w:r w:rsidRPr="003157A4">
        <w:rPr>
          <w:rFonts w:ascii="Georgia" w:eastAsia="Georgia" w:hAnsi="Georgia" w:cs="Georgia"/>
          <w:sz w:val="24"/>
          <w:szCs w:val="24"/>
        </w:rPr>
        <w:t xml:space="preserve"> félicite le Gouvernement russe pour ses efforts en matière de promotion des droits de l’Homme depuis son passage au second cycle de l’EPU en 2013. </w:t>
      </w:r>
    </w:p>
    <w:p w:rsidR="008D3C60" w:rsidRPr="003157A4" w:rsidRDefault="008D3C60" w:rsidP="008D3C60">
      <w:pPr>
        <w:widowControl w:val="0"/>
        <w:suppressAutoHyphens/>
        <w:autoSpaceDE w:val="0"/>
        <w:autoSpaceDN w:val="0"/>
        <w:spacing w:after="150" w:line="240" w:lineRule="auto"/>
        <w:jc w:val="both"/>
        <w:textAlignment w:val="baseline"/>
        <w:rPr>
          <w:rFonts w:ascii="Georgia" w:eastAsia="Calibri" w:hAnsi="Georgia" w:cs="Georgia"/>
          <w:sz w:val="24"/>
          <w:szCs w:val="24"/>
          <w:shd w:val="clear" w:color="auto" w:fill="FFFFFF"/>
        </w:rPr>
      </w:pPr>
      <w:r w:rsidRPr="003157A4">
        <w:rPr>
          <w:rFonts w:ascii="Georgia" w:eastAsia="Georgia" w:hAnsi="Georgia" w:cs="Georgia"/>
          <w:sz w:val="24"/>
          <w:szCs w:val="24"/>
        </w:rPr>
        <w:t xml:space="preserve">Le Sénégal voudrait </w:t>
      </w:r>
      <w:r w:rsidRPr="003157A4">
        <w:rPr>
          <w:rFonts w:ascii="Georgia" w:hAnsi="Georgia"/>
          <w:sz w:val="24"/>
          <w:szCs w:val="24"/>
        </w:rPr>
        <w:t xml:space="preserve">saluer le renforcement du cadre normatif et institutionnel </w:t>
      </w:r>
      <w:r w:rsidRPr="003157A4">
        <w:rPr>
          <w:rFonts w:ascii="Georgia" w:eastAsia="Calibri" w:hAnsi="Georgia" w:cs="Georgia"/>
          <w:sz w:val="24"/>
          <w:szCs w:val="24"/>
          <w:shd w:val="clear" w:color="auto" w:fill="FFFFFF"/>
        </w:rPr>
        <w:t xml:space="preserve">de la Fédération de Russie </w:t>
      </w:r>
      <w:r w:rsidRPr="003157A4">
        <w:rPr>
          <w:rFonts w:ascii="Georgia" w:hAnsi="Georgia"/>
          <w:sz w:val="24"/>
          <w:szCs w:val="24"/>
        </w:rPr>
        <w:t xml:space="preserve">suite à la création du poste de commissaire aux droits de l’enfant aux niveaux fédéral et régional, l’achèvement de </w:t>
      </w:r>
      <w:r w:rsidRPr="003157A4">
        <w:rPr>
          <w:rFonts w:ascii="Georgia" w:eastAsia="Calibri" w:hAnsi="Georgia" w:cs="Georgia"/>
          <w:sz w:val="24"/>
          <w:szCs w:val="24"/>
          <w:shd w:val="clear" w:color="auto" w:fill="FFFFFF"/>
        </w:rPr>
        <w:t>la mise en place du réseau complet de commissaires régionaux aux droits de l’homme dans les 85 entités constitutives</w:t>
      </w:r>
      <w:r>
        <w:rPr>
          <w:rFonts w:ascii="Georgia" w:eastAsia="Calibri" w:hAnsi="Georgia" w:cs="Georgia"/>
          <w:sz w:val="24"/>
          <w:szCs w:val="24"/>
          <w:shd w:val="clear" w:color="auto" w:fill="FFFFFF"/>
        </w:rPr>
        <w:t xml:space="preserve"> ainsi que l’allégement du code pénal russe pour le rendre moins répressif.</w:t>
      </w:r>
    </w:p>
    <w:p w:rsidR="008D3C60" w:rsidRPr="003157A4" w:rsidRDefault="008D3C60" w:rsidP="008D3C60">
      <w:pPr>
        <w:widowControl w:val="0"/>
        <w:suppressAutoHyphens/>
        <w:autoSpaceDE w:val="0"/>
        <w:autoSpaceDN w:val="0"/>
        <w:spacing w:after="15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3157A4">
        <w:rPr>
          <w:rFonts w:ascii="Georgia" w:hAnsi="Georgia"/>
          <w:sz w:val="24"/>
          <w:szCs w:val="24"/>
        </w:rPr>
        <w:t>Nous souhaitons aussi mettre en exergue les mesures prises par le Gouvernement russe pour être partie à plusieurs instruments internationaux européens relatifs aux droits de l’homme</w:t>
      </w:r>
      <w:r>
        <w:rPr>
          <w:rFonts w:ascii="Georgia" w:hAnsi="Georgia"/>
          <w:sz w:val="24"/>
          <w:szCs w:val="24"/>
        </w:rPr>
        <w:t>.</w:t>
      </w:r>
    </w:p>
    <w:p w:rsidR="008D3C60" w:rsidRPr="003157A4" w:rsidRDefault="008D3C60" w:rsidP="008D3C6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fr-FR"/>
        </w:rPr>
      </w:pPr>
    </w:p>
    <w:p w:rsidR="008D3C60" w:rsidRPr="003157A4" w:rsidRDefault="008D3C60" w:rsidP="008D3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lang w:val="fr-FR"/>
        </w:rPr>
      </w:pPr>
      <w:r w:rsidRPr="003157A4">
        <w:rPr>
          <w:rFonts w:ascii="Georgia" w:eastAsia="Calibri" w:hAnsi="Georgia" w:cs="Georgia"/>
          <w:sz w:val="24"/>
          <w:szCs w:val="24"/>
          <w:highlight w:val="white"/>
          <w:lang w:val="fr-FR"/>
        </w:rPr>
        <w:t>Ma délégation se réjouit de ces efforts et formule les recommandations, ci-après :</w:t>
      </w:r>
    </w:p>
    <w:p w:rsidR="008D3C60" w:rsidRDefault="008D3C60" w:rsidP="008D3C6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lang w:val="fr-FR"/>
        </w:rPr>
      </w:pPr>
      <w:r w:rsidRPr="003157A4">
        <w:rPr>
          <w:rFonts w:ascii="Georgia" w:eastAsia="Calibri" w:hAnsi="Georgia" w:cs="Georgia"/>
          <w:sz w:val="24"/>
          <w:szCs w:val="24"/>
          <w:lang w:val="fr-FR"/>
        </w:rPr>
        <w:t xml:space="preserve">Continuer à prévenir les actes de discrimination raciale dans le sport et </w:t>
      </w:r>
      <w:r>
        <w:rPr>
          <w:rFonts w:ascii="Georgia" w:eastAsia="Calibri" w:hAnsi="Georgia" w:cs="Georgia"/>
          <w:sz w:val="24"/>
          <w:szCs w:val="24"/>
          <w:lang w:val="fr-FR"/>
        </w:rPr>
        <w:t xml:space="preserve"> ceux visant les étrangers</w:t>
      </w:r>
      <w:r w:rsidRPr="003157A4">
        <w:rPr>
          <w:rFonts w:ascii="Georgia" w:eastAsia="Calibri" w:hAnsi="Georgia" w:cs="Georgia"/>
          <w:sz w:val="24"/>
          <w:szCs w:val="24"/>
          <w:lang w:val="fr-FR"/>
        </w:rPr>
        <w:t>,</w:t>
      </w:r>
    </w:p>
    <w:p w:rsidR="008D3C60" w:rsidRPr="003157A4" w:rsidRDefault="008D3C60" w:rsidP="008D3C60">
      <w:pPr>
        <w:pStyle w:val="Paragraphedeliste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lang w:val="fr-FR"/>
        </w:rPr>
      </w:pPr>
    </w:p>
    <w:p w:rsidR="008D3C60" w:rsidRDefault="008D3C60" w:rsidP="008D3C6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lang w:val="fr-FR"/>
        </w:rPr>
      </w:pPr>
      <w:r w:rsidRPr="003157A4">
        <w:rPr>
          <w:rFonts w:ascii="Georgia" w:eastAsia="Calibri" w:hAnsi="Georgia" w:cs="Georgia"/>
          <w:sz w:val="24"/>
          <w:szCs w:val="24"/>
          <w:lang w:val="fr-FR"/>
        </w:rPr>
        <w:t>Envisager de ratifier la Convention internationale sur la protection des droits de tous les travailleurs migrants et des membres de leur famille,</w:t>
      </w:r>
    </w:p>
    <w:p w:rsidR="008D3C60" w:rsidRPr="003157A4" w:rsidRDefault="008D3C60" w:rsidP="008D3C60">
      <w:pPr>
        <w:pStyle w:val="Paragraphedeliste"/>
        <w:rPr>
          <w:rFonts w:ascii="Georgia" w:eastAsia="Calibri" w:hAnsi="Georgia" w:cs="Georgia"/>
          <w:sz w:val="24"/>
          <w:szCs w:val="24"/>
          <w:lang w:val="fr-FR"/>
        </w:rPr>
      </w:pPr>
    </w:p>
    <w:p w:rsidR="008D3C60" w:rsidRPr="003157A4" w:rsidRDefault="008D3C60" w:rsidP="008D3C6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lang w:val="fr-FR"/>
        </w:rPr>
      </w:pPr>
      <w:r w:rsidRPr="003157A4">
        <w:rPr>
          <w:rFonts w:ascii="Georgia" w:eastAsia="Calibri" w:hAnsi="Georgia" w:cs="Georgia"/>
          <w:sz w:val="24"/>
          <w:szCs w:val="24"/>
          <w:lang w:val="fr-FR"/>
        </w:rPr>
        <w:t>Envisager de ratifier le Protocole facultatif se rapportant à la Convention contre la torture et autres peines ou traitements cruels, inhumains ou dégradants</w:t>
      </w:r>
    </w:p>
    <w:p w:rsidR="008D3C60" w:rsidRPr="003157A4" w:rsidRDefault="008D3C60" w:rsidP="008D3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16"/>
          <w:szCs w:val="16"/>
          <w:lang w:val="fr-FR"/>
        </w:rPr>
      </w:pPr>
    </w:p>
    <w:p w:rsidR="008D3C60" w:rsidRPr="003157A4" w:rsidRDefault="008D3C60" w:rsidP="008D3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24"/>
          <w:szCs w:val="24"/>
          <w:highlight w:val="white"/>
          <w:lang w:val="fr-FR"/>
        </w:rPr>
      </w:pPr>
      <w:r w:rsidRPr="003157A4">
        <w:rPr>
          <w:rFonts w:ascii="Georgia" w:eastAsia="Calibri" w:hAnsi="Georgia" w:cs="Georgia"/>
          <w:sz w:val="24"/>
          <w:szCs w:val="24"/>
          <w:highlight w:val="white"/>
          <w:lang w:val="fr-FR"/>
        </w:rPr>
        <w:t>Pour conclure, le Sénégal souhaite plein succès à la fédération de Russie dans la mise en œuvre des recommandations acceptées.</w:t>
      </w:r>
    </w:p>
    <w:p w:rsidR="008D3C60" w:rsidRPr="003157A4" w:rsidRDefault="008D3C60" w:rsidP="008D3C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Calibri" w:hAnsi="Georgia" w:cs="Georgia"/>
          <w:sz w:val="16"/>
          <w:szCs w:val="16"/>
          <w:highlight w:val="white"/>
          <w:lang w:val="fr-FR"/>
        </w:rPr>
      </w:pPr>
    </w:p>
    <w:p w:rsidR="008D3C60" w:rsidRPr="003157A4" w:rsidRDefault="008D3C60" w:rsidP="008D3C60">
      <w:pPr>
        <w:spacing w:line="240" w:lineRule="auto"/>
        <w:rPr>
          <w:rFonts w:ascii="Georgia" w:eastAsia="Calibri" w:hAnsi="Georgia" w:cs="Georgia"/>
          <w:sz w:val="24"/>
          <w:szCs w:val="24"/>
          <w:shd w:val="clear" w:color="auto" w:fill="FFFFFF"/>
        </w:rPr>
      </w:pPr>
      <w:r w:rsidRPr="003157A4">
        <w:rPr>
          <w:rFonts w:ascii="Georgia" w:eastAsia="Calibri" w:hAnsi="Georgia" w:cs="Georgia"/>
          <w:sz w:val="24"/>
          <w:szCs w:val="24"/>
          <w:shd w:val="clear" w:color="auto" w:fill="FFFFFF"/>
        </w:rPr>
        <w:t>Je vous remercie.</w:t>
      </w:r>
      <w:bookmarkStart w:id="0" w:name="_GoBack"/>
      <w:bookmarkEnd w:id="0"/>
    </w:p>
    <w:p w:rsidR="006F789E" w:rsidRDefault="006F789E"/>
    <w:sectPr w:rsidR="006F789E" w:rsidSect="001458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F4D"/>
    <w:multiLevelType w:val="hybridMultilevel"/>
    <w:tmpl w:val="86C6CF82"/>
    <w:lvl w:ilvl="0" w:tplc="C45C6FFC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C60"/>
    <w:rsid w:val="000E7E28"/>
    <w:rsid w:val="00414316"/>
    <w:rsid w:val="006F789E"/>
    <w:rsid w:val="008D3C60"/>
    <w:rsid w:val="009849FC"/>
    <w:rsid w:val="00F4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60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D33A9-1E7B-4374-8A6E-AA1AEA08C0DE}"/>
</file>

<file path=customXml/itemProps2.xml><?xml version="1.0" encoding="utf-8"?>
<ds:datastoreItem xmlns:ds="http://schemas.openxmlformats.org/officeDocument/2006/customXml" ds:itemID="{94A737A8-7E6E-4B54-B874-40572320CF01}"/>
</file>

<file path=customXml/itemProps3.xml><?xml version="1.0" encoding="utf-8"?>
<ds:datastoreItem xmlns:ds="http://schemas.openxmlformats.org/officeDocument/2006/customXml" ds:itemID="{944E2C7B-E5ED-4FA1-9132-B8CFB980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Company>HP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1</cp:revision>
  <dcterms:created xsi:type="dcterms:W3CDTF">2018-05-13T16:10:00Z</dcterms:created>
  <dcterms:modified xsi:type="dcterms:W3CDTF">2018-05-13T16:10:00Z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