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proofErr w:type="gramStart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SENEGAL  EN</w:t>
            </w:r>
            <w:proofErr w:type="gramEnd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42D76B" wp14:editId="2B4F127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                   14 mai 2018</w:t>
            </w:r>
          </w:p>
        </w:tc>
      </w:tr>
    </w:tbl>
    <w:p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45323" w:rsidRDefault="00845323" w:rsidP="00845323">
      <w:pPr>
        <w:shd w:val="clear" w:color="auto" w:fill="FFFFFF"/>
        <w:spacing w:after="150"/>
        <w:ind w:left="2124" w:firstLine="708"/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</w:t>
      </w: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color w:val="333333"/>
          <w:u w:val="single"/>
        </w:rPr>
        <w:t>A  L’EXAMEN</w:t>
      </w:r>
      <w:proofErr w:type="gramEnd"/>
      <w:r>
        <w:rPr>
          <w:rFonts w:ascii="Times New Roman" w:eastAsia="Times New Roman" w:hAnsi="Times New Roman"/>
          <w:b/>
          <w:color w:val="333333"/>
          <w:u w:val="single"/>
        </w:rPr>
        <w:t xml:space="preserve"> PERIODIQUE  UNIVERSEL  DU BANGLADESH </w:t>
      </w:r>
    </w:p>
    <w:p w:rsidR="00845323" w:rsidRDefault="00845323" w:rsidP="008453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5323" w:rsidRDefault="00845323" w:rsidP="00845323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Monsieur le Président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845323" w:rsidRPr="00547765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 xml:space="preserve">Le Sénégal souhaite la bienvenue à la délégation du Bangladesh et la remercie pour les informations actualisées qu’elle vient de porter à notre connaissance.  </w:t>
      </w:r>
    </w:p>
    <w:p w:rsidR="00845323" w:rsidRPr="00547765" w:rsidRDefault="00845323" w:rsidP="00845323">
      <w:pPr>
        <w:shd w:val="clear" w:color="auto" w:fill="FFFFFF"/>
        <w:spacing w:before="100"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>Ma délégation voudrait féliciter le Bangladesh pour les actions concrètes menées depuis le second cycle de l’EPU et note, avec satisfaction, les efforts constants qu’il a déployés pour accueillir les réfugiés rohingyas déplacés de force,</w:t>
      </w:r>
      <w:r w:rsidRPr="00547765">
        <w:t xml:space="preserve"> </w:t>
      </w:r>
      <w:r w:rsidRPr="00547765">
        <w:rPr>
          <w:rFonts w:ascii="Times New Roman" w:eastAsia="Times New Roman" w:hAnsi="Times New Roman"/>
          <w:sz w:val="28"/>
          <w:szCs w:val="28"/>
        </w:rPr>
        <w:t>en dépit des défis liés au manque de moyens.</w:t>
      </w:r>
    </w:p>
    <w:p w:rsidR="00845323" w:rsidRPr="00547765" w:rsidRDefault="00845323" w:rsidP="00845323">
      <w:pPr>
        <w:shd w:val="clear" w:color="auto" w:fill="FFFFFF"/>
        <w:spacing w:before="100"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>En outre, le Sénégal se réjouit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de l’adoption, par le </w:t>
      </w:r>
      <w:r>
        <w:rPr>
          <w:rFonts w:ascii="Times New Roman" w:eastAsia="Times New Roman" w:hAnsi="Times New Roman"/>
          <w:sz w:val="28"/>
          <w:szCs w:val="28"/>
        </w:rPr>
        <w:t>G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ouvernement </w:t>
      </w:r>
      <w:r>
        <w:rPr>
          <w:rFonts w:ascii="Times New Roman" w:eastAsia="Times New Roman" w:hAnsi="Times New Roman"/>
          <w:sz w:val="28"/>
          <w:szCs w:val="28"/>
        </w:rPr>
        <w:t xml:space="preserve">du </w:t>
      </w:r>
      <w:r w:rsidRPr="00547765">
        <w:rPr>
          <w:rFonts w:ascii="Times New Roman" w:eastAsia="Times New Roman" w:hAnsi="Times New Roman"/>
          <w:sz w:val="28"/>
          <w:szCs w:val="28"/>
        </w:rPr>
        <w:t>Bangladesh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7765">
        <w:rPr>
          <w:rFonts w:ascii="Times New Roman" w:eastAsia="Times New Roman" w:hAnsi="Times New Roman"/>
          <w:sz w:val="28"/>
          <w:szCs w:val="28"/>
        </w:rPr>
        <w:t>de mesures à fort impact social destinée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à aider les personnes démunies, notamment les femmes, les personnes âgées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et les handicapées à accéder à la sécurité sociale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et au logement.</w:t>
      </w:r>
      <w:r>
        <w:rPr>
          <w:rFonts w:ascii="Times New Roman" w:eastAsia="Times New Roman" w:hAnsi="Times New Roman"/>
          <w:sz w:val="28"/>
          <w:szCs w:val="28"/>
        </w:rPr>
        <w:t xml:space="preserve"> A cela s’ajoute la soumission d’un nombre important de rapports aux organes de traités.</w:t>
      </w:r>
    </w:p>
    <w:p w:rsidR="00845323" w:rsidRPr="00547765" w:rsidRDefault="00845323" w:rsidP="00845323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 xml:space="preserve">Ainsi, tout en encourageant </w:t>
      </w:r>
      <w:r>
        <w:rPr>
          <w:rFonts w:ascii="Times New Roman" w:eastAsia="Times New Roman" w:hAnsi="Times New Roman"/>
          <w:sz w:val="28"/>
          <w:szCs w:val="28"/>
        </w:rPr>
        <w:t>ces efforts</w:t>
      </w:r>
      <w:r w:rsidRPr="00547765">
        <w:rPr>
          <w:rFonts w:ascii="Times New Roman" w:eastAsia="Times New Roman" w:hAnsi="Times New Roman"/>
          <w:sz w:val="28"/>
          <w:szCs w:val="28"/>
        </w:rPr>
        <w:t>, ma délégation voudrait formuler les recommandations suivantes :</w:t>
      </w:r>
    </w:p>
    <w:p w:rsidR="00845323" w:rsidRPr="00547765" w:rsidRDefault="00845323" w:rsidP="00845323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</w:p>
    <w:p w:rsidR="00845323" w:rsidRPr="00547765" w:rsidRDefault="00845323" w:rsidP="00845323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>Ratifier la Convention internationale pour la protection de toutes les personnes contre les disparitions forcées ;</w:t>
      </w:r>
    </w:p>
    <w:p w:rsidR="00845323" w:rsidRPr="00547765" w:rsidRDefault="00845323" w:rsidP="008453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Continuer à mettre en place des politiques publiques inclusives ciblant les couches vulnérables afin d’atteindre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l</w:t>
      </w:r>
      <w:r w:rsidRPr="00547765">
        <w:rPr>
          <w:rFonts w:ascii="Times New Roman" w:eastAsia="Times New Roman" w:hAnsi="Times New Roman"/>
          <w:sz w:val="28"/>
          <w:szCs w:val="28"/>
        </w:rPr>
        <w:t>es objectifs de développement durable ;</w:t>
      </w:r>
    </w:p>
    <w:p w:rsidR="00845323" w:rsidRPr="00547765" w:rsidRDefault="00845323" w:rsidP="00845323">
      <w:pPr>
        <w:spacing w:after="0" w:line="240" w:lineRule="auto"/>
        <w:ind w:left="426"/>
        <w:rPr>
          <w:rFonts w:ascii="Times New Roman" w:eastAsia="Times New Roman" w:hAnsi="Times New Roman"/>
          <w:sz w:val="16"/>
          <w:szCs w:val="16"/>
        </w:rPr>
      </w:pPr>
    </w:p>
    <w:p w:rsidR="00845323" w:rsidRPr="00547765" w:rsidRDefault="00845323" w:rsidP="00845323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Poursuivre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les efforts visant à combattre toutes les formes de discrimination à l’égard des femmes et des minorités ethniques ; </w:t>
      </w:r>
    </w:p>
    <w:p w:rsidR="00845323" w:rsidRPr="00547765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547765">
        <w:rPr>
          <w:rFonts w:ascii="Times New Roman" w:eastAsia="Times New Roman" w:hAnsi="Times New Roman"/>
          <w:sz w:val="28"/>
          <w:szCs w:val="28"/>
        </w:rPr>
        <w:t>Pour conclure, le Sénégal souhait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547765">
        <w:rPr>
          <w:rFonts w:ascii="Times New Roman" w:eastAsia="Times New Roman" w:hAnsi="Times New Roman"/>
          <w:sz w:val="28"/>
          <w:szCs w:val="28"/>
        </w:rPr>
        <w:t xml:space="preserve"> plein succès au Bangladesh dans la mise en œuvre des recommandations de l’EPU, avec l’appui de la Communauté internationale.</w:t>
      </w:r>
    </w:p>
    <w:p w:rsidR="00845323" w:rsidRPr="00547765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47765">
        <w:rPr>
          <w:rFonts w:ascii="Times New Roman" w:eastAsia="Times New Roman" w:hAnsi="Times New Roman"/>
          <w:b/>
          <w:sz w:val="28"/>
          <w:szCs w:val="28"/>
        </w:rPr>
        <w:t>Je vous remercie de votre attention.</w:t>
      </w:r>
    </w:p>
    <w:p w:rsidR="00845323" w:rsidRPr="00547765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5323" w:rsidRPr="003A18C6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bookmarkStart w:id="0" w:name="_GoBack"/>
      <w:bookmarkEnd w:id="0"/>
    </w:p>
    <w:sectPr w:rsidR="00845323" w:rsidRPr="003A18C6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3"/>
    <w:rsid w:val="0006271F"/>
    <w:rsid w:val="00367757"/>
    <w:rsid w:val="00387FD3"/>
    <w:rsid w:val="004D59ED"/>
    <w:rsid w:val="004E10B9"/>
    <w:rsid w:val="0057689F"/>
    <w:rsid w:val="005E24EC"/>
    <w:rsid w:val="00682BA8"/>
    <w:rsid w:val="008211AE"/>
    <w:rsid w:val="00845323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6A9906-4816-4401-8C8A-16648006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DD494-33B5-4D73-A8F5-144B19E422D1}"/>
</file>

<file path=customXml/itemProps2.xml><?xml version="1.0" encoding="utf-8"?>
<ds:datastoreItem xmlns:ds="http://schemas.openxmlformats.org/officeDocument/2006/customXml" ds:itemID="{F4CC92F0-3009-4ED2-BA96-A219B047E998}"/>
</file>

<file path=customXml/itemProps3.xml><?xml version="1.0" encoding="utf-8"?>
<ds:datastoreItem xmlns:ds="http://schemas.openxmlformats.org/officeDocument/2006/customXml" ds:itemID="{0F5D8672-2F49-40E5-91F8-749CA1340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2</cp:revision>
  <dcterms:created xsi:type="dcterms:W3CDTF">2018-05-08T13:35:00Z</dcterms:created>
  <dcterms:modified xsi:type="dcterms:W3CDTF">2018-05-08T13:35:00Z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