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91" w:rsidRDefault="00E11C91" w:rsidP="00E11C91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</w:p>
    <w:p w:rsidR="00E11C91" w:rsidRPr="00CC75F2" w:rsidRDefault="00E11C91" w:rsidP="00E11C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CC75F2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1EF268E0" wp14:editId="54AE13AB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C91" w:rsidRPr="00CC75F2" w:rsidRDefault="00E11C91" w:rsidP="00E11C91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eastAsia="zh-CN" w:bidi="my-MM"/>
        </w:rPr>
      </w:pPr>
    </w:p>
    <w:p w:rsidR="00E11C91" w:rsidRPr="000A1D76" w:rsidRDefault="00E11C91" w:rsidP="00E11C9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US" w:eastAsia="zh-CN" w:bidi="my-MM"/>
        </w:rPr>
      </w:pPr>
      <w:r w:rsidRPr="000A1D76">
        <w:rPr>
          <w:rFonts w:ascii="Calibri" w:eastAsia="Times New Roman" w:hAnsi="Calibri" w:cs="Times New Roman"/>
          <w:sz w:val="28"/>
          <w:szCs w:val="20"/>
          <w:lang w:val="en-US" w:eastAsia="zh-CN" w:bidi="my-MM"/>
        </w:rPr>
        <w:t xml:space="preserve">STATEMENT by </w:t>
      </w:r>
      <w:r>
        <w:rPr>
          <w:rFonts w:ascii="Calibri" w:eastAsia="Times New Roman" w:hAnsi="Calibri" w:cs="Times New Roman"/>
          <w:sz w:val="28"/>
          <w:szCs w:val="20"/>
          <w:lang w:val="en-US" w:eastAsia="zh-CN" w:bidi="my-MM"/>
        </w:rPr>
        <w:t>Minister Counse</w:t>
      </w:r>
      <w:r w:rsidR="007200EB">
        <w:rPr>
          <w:rFonts w:ascii="Calibri" w:eastAsia="Times New Roman" w:hAnsi="Calibri" w:cs="Times New Roman"/>
          <w:sz w:val="28"/>
          <w:szCs w:val="20"/>
          <w:lang w:val="en-US" w:eastAsia="zh-CN" w:bidi="my-MM"/>
        </w:rPr>
        <w:t>l</w:t>
      </w:r>
      <w:r>
        <w:rPr>
          <w:rFonts w:ascii="Calibri" w:eastAsia="Times New Roman" w:hAnsi="Calibri" w:cs="Times New Roman"/>
          <w:sz w:val="28"/>
          <w:szCs w:val="20"/>
          <w:lang w:val="en-US" w:eastAsia="zh-CN" w:bidi="my-MM"/>
        </w:rPr>
        <w:t xml:space="preserve">lor Herborg F. </w:t>
      </w:r>
      <w:proofErr w:type="spellStart"/>
      <w:r>
        <w:rPr>
          <w:rFonts w:ascii="Calibri" w:eastAsia="Times New Roman" w:hAnsi="Calibri" w:cs="Times New Roman"/>
          <w:sz w:val="28"/>
          <w:szCs w:val="20"/>
          <w:lang w:val="en-US" w:eastAsia="zh-CN" w:bidi="my-MM"/>
        </w:rPr>
        <w:t>Alvsaaker</w:t>
      </w:r>
      <w:proofErr w:type="spellEnd"/>
      <w:r>
        <w:rPr>
          <w:rFonts w:ascii="Calibri" w:eastAsia="Times New Roman" w:hAnsi="Calibri" w:cs="Times New Roman"/>
          <w:sz w:val="28"/>
          <w:szCs w:val="20"/>
          <w:lang w:val="en-US" w:eastAsia="zh-CN" w:bidi="my-MM"/>
        </w:rPr>
        <w:t xml:space="preserve"> </w:t>
      </w:r>
    </w:p>
    <w:p w:rsidR="00E11C91" w:rsidRPr="000A1D76" w:rsidRDefault="00E11C91" w:rsidP="00E11C9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US" w:eastAsia="zh-CN" w:bidi="my-MM"/>
        </w:rPr>
      </w:pPr>
    </w:p>
    <w:p w:rsidR="00E11C91" w:rsidRPr="00CC75F2" w:rsidRDefault="00E11C91" w:rsidP="00E11C9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  <w:t>30</w:t>
      </w:r>
      <w:r w:rsidRPr="00A41BE6"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US" w:eastAsia="nb-NO"/>
        </w:rPr>
        <w:t>th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  <w:t xml:space="preserve"> Session of the Universal Periodic Review </w:t>
      </w:r>
    </w:p>
    <w:p w:rsidR="00E11C91" w:rsidRPr="00CC75F2" w:rsidRDefault="00E11C91" w:rsidP="00E11C9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</w:pPr>
      <w:bookmarkStart w:id="0" w:name="_GoBack"/>
      <w:bookmarkEnd w:id="0"/>
    </w:p>
    <w:p w:rsidR="00E11C91" w:rsidRPr="000A1D76" w:rsidRDefault="00E11C91" w:rsidP="00E11C91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</w:t>
      </w:r>
      <w:r w:rsidRPr="000A1D76"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>14</w:t>
      </w:r>
      <w:r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May</w:t>
      </w:r>
      <w:r w:rsidRPr="000A1D76"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2018</w:t>
      </w:r>
    </w:p>
    <w:p w:rsidR="00E11C91" w:rsidRPr="000A1D76" w:rsidRDefault="00E11C91" w:rsidP="00E11C91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US" w:eastAsia="nb-NO"/>
        </w:rPr>
      </w:pPr>
    </w:p>
    <w:p w:rsidR="00E11C91" w:rsidRDefault="00E11C91" w:rsidP="00E11C91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US" w:eastAsia="nb-NO"/>
        </w:rPr>
      </w:pPr>
      <w:r w:rsidRPr="000A1D76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US" w:eastAsia="nb-NO"/>
        </w:rPr>
        <w:t>Check against delivery</w:t>
      </w:r>
    </w:p>
    <w:p w:rsidR="00E11C91" w:rsidRDefault="00E11C91" w:rsidP="00E11C91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</w:p>
    <w:p w:rsidR="00E11C91" w:rsidRPr="00E11C91" w:rsidRDefault="00E11C91" w:rsidP="00E11C91">
      <w:pPr>
        <w:pStyle w:val="NormalWeb"/>
        <w:rPr>
          <w:rFonts w:asciiTheme="minorHAnsi" w:hAnsiTheme="minorHAnsi" w:cstheme="minorHAnsi"/>
          <w:sz w:val="22"/>
          <w:szCs w:val="22"/>
          <w:lang w:val="en-US"/>
        </w:rPr>
      </w:pPr>
      <w:r w:rsidRPr="00E11C91">
        <w:rPr>
          <w:rFonts w:asciiTheme="minorHAnsi" w:hAnsiTheme="minorHAnsi" w:cstheme="minorHAnsi"/>
          <w:sz w:val="22"/>
          <w:szCs w:val="22"/>
          <w:lang w:val="en-US"/>
        </w:rPr>
        <w:t>President,</w:t>
      </w:r>
    </w:p>
    <w:p w:rsidR="00E11C91" w:rsidRPr="0038022B" w:rsidRDefault="00E11C91" w:rsidP="00E11C91">
      <w:pPr>
        <w:pStyle w:val="NormalWeb"/>
        <w:rPr>
          <w:rFonts w:asciiTheme="minorHAnsi" w:hAnsiTheme="minorHAnsi" w:cstheme="minorBidi"/>
          <w:sz w:val="22"/>
          <w:szCs w:val="22"/>
          <w:lang w:val="en"/>
        </w:rPr>
      </w:pPr>
      <w:r w:rsidRPr="263447A7">
        <w:rPr>
          <w:rFonts w:asciiTheme="minorHAnsi" w:hAnsiTheme="minorHAnsi" w:cstheme="minorBidi"/>
          <w:sz w:val="22"/>
          <w:szCs w:val="22"/>
          <w:lang w:val="en"/>
        </w:rPr>
        <w:t>Norway welcomes (The People’s Republic of) Bangladesh’s participation in the UPR. Bangladesh has made remarkab</w:t>
      </w:r>
      <w:r>
        <w:rPr>
          <w:rFonts w:asciiTheme="minorHAnsi" w:hAnsiTheme="minorHAnsi" w:cstheme="minorBidi"/>
          <w:sz w:val="22"/>
          <w:szCs w:val="22"/>
          <w:lang w:val="en"/>
        </w:rPr>
        <w:t>le social and economic progress</w:t>
      </w:r>
      <w:r w:rsidRPr="263447A7">
        <w:rPr>
          <w:rFonts w:asciiTheme="minorHAnsi" w:hAnsiTheme="minorHAnsi" w:cstheme="minorBidi"/>
          <w:sz w:val="22"/>
          <w:szCs w:val="22"/>
          <w:lang w:val="en"/>
        </w:rPr>
        <w:t xml:space="preserve">, </w:t>
      </w:r>
      <w:r>
        <w:rPr>
          <w:rFonts w:asciiTheme="minorHAnsi" w:hAnsiTheme="minorHAnsi" w:cstheme="minorBidi"/>
          <w:sz w:val="22"/>
          <w:szCs w:val="22"/>
          <w:lang w:val="en"/>
        </w:rPr>
        <w:t>(</w:t>
      </w:r>
      <w:r w:rsidRPr="263447A7">
        <w:rPr>
          <w:rFonts w:asciiTheme="minorHAnsi" w:hAnsiTheme="minorHAnsi" w:cstheme="minorBidi"/>
          <w:sz w:val="22"/>
          <w:szCs w:val="22"/>
          <w:lang w:val="en"/>
        </w:rPr>
        <w:t>including poverty reduction and girls’ education.)</w:t>
      </w:r>
    </w:p>
    <w:p w:rsidR="00E11C91" w:rsidRPr="0038022B" w:rsidRDefault="00E11C91" w:rsidP="00E11C91">
      <w:pPr>
        <w:pStyle w:val="NormalWeb"/>
        <w:rPr>
          <w:rFonts w:asciiTheme="minorHAnsi" w:hAnsiTheme="minorHAnsi" w:cstheme="minorBidi"/>
          <w:sz w:val="22"/>
          <w:szCs w:val="22"/>
          <w:lang w:val="en"/>
        </w:rPr>
      </w:pPr>
      <w:r w:rsidRPr="263447A7">
        <w:rPr>
          <w:rFonts w:asciiTheme="minorHAnsi" w:hAnsiTheme="minorHAnsi" w:cstheme="minorBidi"/>
          <w:sz w:val="22"/>
          <w:szCs w:val="22"/>
          <w:lang w:val="en"/>
        </w:rPr>
        <w:t>(Norway however remains concerned about the safety for human rights defenders and freedom of expression.)</w:t>
      </w:r>
    </w:p>
    <w:p w:rsidR="00E11C91" w:rsidRPr="0038022B" w:rsidRDefault="00E11C91" w:rsidP="00E11C91">
      <w:pPr>
        <w:pStyle w:val="NormalWeb"/>
        <w:rPr>
          <w:rFonts w:asciiTheme="minorHAnsi" w:hAnsiTheme="minorHAnsi" w:cstheme="minorBidi"/>
          <w:sz w:val="22"/>
          <w:szCs w:val="22"/>
          <w:lang w:val="en"/>
        </w:rPr>
      </w:pPr>
      <w:r w:rsidRPr="263447A7">
        <w:rPr>
          <w:rFonts w:asciiTheme="minorHAnsi" w:hAnsiTheme="minorHAnsi" w:cstheme="minorBidi"/>
          <w:sz w:val="22"/>
          <w:szCs w:val="22"/>
          <w:lang w:val="en"/>
        </w:rPr>
        <w:t>Norway recommends:</w:t>
      </w:r>
    </w:p>
    <w:p w:rsidR="00E11C91" w:rsidRPr="0038022B" w:rsidRDefault="00E11C91" w:rsidP="00E11C91">
      <w:pPr>
        <w:pStyle w:val="NormalWeb"/>
        <w:rPr>
          <w:rFonts w:asciiTheme="minorHAnsi" w:hAnsiTheme="minorHAnsi" w:cstheme="minorBidi"/>
          <w:sz w:val="22"/>
          <w:szCs w:val="22"/>
          <w:lang w:val="en"/>
        </w:rPr>
      </w:pPr>
      <w:r w:rsidRPr="263447A7">
        <w:rPr>
          <w:rFonts w:asciiTheme="minorHAnsi" w:hAnsiTheme="minorHAnsi" w:cstheme="minorBidi"/>
          <w:sz w:val="22"/>
          <w:szCs w:val="22"/>
          <w:lang w:val="en"/>
        </w:rPr>
        <w:t>1) Ensure that human right defenders, journalists and civil society (have a safe and enabling environment and) can operate freely without fear of reprisals.</w:t>
      </w:r>
    </w:p>
    <w:p w:rsidR="00E11C91" w:rsidRPr="0038022B" w:rsidRDefault="00E11C91" w:rsidP="00E11C91">
      <w:pPr>
        <w:pStyle w:val="NormalWeb"/>
        <w:rPr>
          <w:rFonts w:asciiTheme="minorHAnsi" w:hAnsiTheme="minorHAnsi" w:cstheme="minorBidi"/>
          <w:sz w:val="22"/>
          <w:szCs w:val="22"/>
          <w:lang w:val="en"/>
        </w:rPr>
      </w:pPr>
      <w:r w:rsidRPr="263447A7">
        <w:rPr>
          <w:rFonts w:asciiTheme="minorHAnsi" w:hAnsiTheme="minorHAnsi" w:cstheme="minorBidi"/>
          <w:sz w:val="22"/>
          <w:szCs w:val="22"/>
          <w:lang w:val="en"/>
        </w:rPr>
        <w:t>2) Review and redraft the proposed Digital Security Act to ensure online freedom of expression.</w:t>
      </w:r>
    </w:p>
    <w:p w:rsidR="00E11C91" w:rsidRPr="0038022B" w:rsidRDefault="00E11C91" w:rsidP="00E11C91">
      <w:pPr>
        <w:pStyle w:val="NormalWeb"/>
        <w:rPr>
          <w:rFonts w:asciiTheme="minorHAnsi" w:hAnsiTheme="minorHAnsi" w:cstheme="minorBidi"/>
          <w:sz w:val="22"/>
          <w:szCs w:val="22"/>
          <w:lang w:val="en"/>
        </w:rPr>
      </w:pPr>
      <w:r w:rsidRPr="263447A7">
        <w:rPr>
          <w:rFonts w:asciiTheme="minorHAnsi" w:hAnsiTheme="minorHAnsi" w:cstheme="minorBidi"/>
          <w:sz w:val="22"/>
          <w:szCs w:val="22"/>
          <w:lang w:val="en"/>
        </w:rPr>
        <w:t xml:space="preserve">3) Investigate all allegations of human rights violations by the police and security forces and take legal steps so that those responsible (for enforced disappearances, custodial torture and extrajudicial killings) </w:t>
      </w:r>
      <w:proofErr w:type="gramStart"/>
      <w:r w:rsidRPr="263447A7">
        <w:rPr>
          <w:rFonts w:asciiTheme="minorHAnsi" w:hAnsiTheme="minorHAnsi" w:cstheme="minorBidi"/>
          <w:sz w:val="22"/>
          <w:szCs w:val="22"/>
          <w:lang w:val="en"/>
        </w:rPr>
        <w:t>are held</w:t>
      </w:r>
      <w:proofErr w:type="gramEnd"/>
      <w:r w:rsidRPr="263447A7">
        <w:rPr>
          <w:rFonts w:asciiTheme="minorHAnsi" w:hAnsiTheme="minorHAnsi" w:cstheme="minorBidi"/>
          <w:sz w:val="22"/>
          <w:szCs w:val="22"/>
          <w:lang w:val="en"/>
        </w:rPr>
        <w:t xml:space="preserve"> accountable. </w:t>
      </w:r>
    </w:p>
    <w:p w:rsidR="00E11C91" w:rsidRDefault="00E11C91" w:rsidP="00E11C91">
      <w:pPr>
        <w:pStyle w:val="NormalWeb"/>
        <w:rPr>
          <w:rFonts w:asciiTheme="minorHAnsi" w:hAnsiTheme="minorHAnsi" w:cstheme="minorBidi"/>
          <w:sz w:val="22"/>
          <w:szCs w:val="22"/>
          <w:lang w:val="en"/>
        </w:rPr>
      </w:pPr>
      <w:r w:rsidRPr="263447A7">
        <w:rPr>
          <w:rFonts w:asciiTheme="minorHAnsi" w:hAnsiTheme="minorHAnsi" w:cstheme="minorBidi"/>
          <w:sz w:val="22"/>
          <w:szCs w:val="22"/>
          <w:lang w:val="en"/>
        </w:rPr>
        <w:t xml:space="preserve">4) Take concrete measures to prevent and protect women from domestic violence, ensure (effective) access to legal recourse and hold perpetrators to account. </w:t>
      </w:r>
    </w:p>
    <w:p w:rsidR="00E11C91" w:rsidRPr="0038022B" w:rsidRDefault="00E11C91" w:rsidP="00E11C91">
      <w:pPr>
        <w:pStyle w:val="NormalWeb"/>
        <w:rPr>
          <w:rFonts w:asciiTheme="minorHAnsi" w:hAnsiTheme="minorHAnsi" w:cstheme="minorBidi"/>
          <w:sz w:val="22"/>
          <w:szCs w:val="22"/>
          <w:lang w:val="en"/>
        </w:rPr>
      </w:pPr>
      <w:r w:rsidRPr="263447A7">
        <w:rPr>
          <w:rFonts w:asciiTheme="minorHAnsi" w:hAnsiTheme="minorHAnsi" w:cstheme="minorBidi"/>
          <w:sz w:val="22"/>
          <w:szCs w:val="22"/>
          <w:lang w:val="en"/>
        </w:rPr>
        <w:t>5) Establish effective protection against discrimination, harassment and violence against sexual minorities.</w:t>
      </w:r>
    </w:p>
    <w:p w:rsidR="00E11C91" w:rsidRDefault="00E11C91" w:rsidP="00E11C91">
      <w:pPr>
        <w:pStyle w:val="NormalWeb"/>
        <w:rPr>
          <w:rFonts w:asciiTheme="minorHAnsi" w:hAnsiTheme="minorHAnsi" w:cstheme="minorBidi"/>
          <w:sz w:val="22"/>
          <w:szCs w:val="22"/>
        </w:rPr>
      </w:pPr>
      <w:proofErr w:type="spellStart"/>
      <w:r w:rsidRPr="263447A7">
        <w:rPr>
          <w:rFonts w:asciiTheme="minorHAnsi" w:hAnsiTheme="minorHAnsi" w:cstheme="minorBidi"/>
          <w:sz w:val="22"/>
          <w:szCs w:val="22"/>
        </w:rPr>
        <w:t>Thank</w:t>
      </w:r>
      <w:proofErr w:type="spellEnd"/>
      <w:r w:rsidRPr="263447A7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263447A7">
        <w:rPr>
          <w:rFonts w:asciiTheme="minorHAnsi" w:hAnsiTheme="minorHAnsi" w:cstheme="minorBidi"/>
          <w:sz w:val="22"/>
          <w:szCs w:val="22"/>
        </w:rPr>
        <w:t>you</w:t>
      </w:r>
      <w:proofErr w:type="spellEnd"/>
      <w:r w:rsidRPr="263447A7">
        <w:rPr>
          <w:rFonts w:asciiTheme="minorHAnsi" w:hAnsiTheme="minorHAnsi" w:cstheme="minorBidi"/>
          <w:sz w:val="22"/>
          <w:szCs w:val="22"/>
        </w:rPr>
        <w:t>.</w:t>
      </w:r>
    </w:p>
    <w:p w:rsidR="00BE1FA3" w:rsidRDefault="00BE1FA3"/>
    <w:sectPr w:rsidR="00BE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91"/>
    <w:rsid w:val="007200EB"/>
    <w:rsid w:val="00BE1FA3"/>
    <w:rsid w:val="00E1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BF61"/>
  <w15:chartTrackingRefBased/>
  <w15:docId w15:val="{32510FB8-B1C6-4FC1-9543-C52AE90B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ED461-A855-4DCA-AECE-B6F6F26E7460}"/>
</file>

<file path=customXml/itemProps2.xml><?xml version="1.0" encoding="utf-8"?>
<ds:datastoreItem xmlns:ds="http://schemas.openxmlformats.org/officeDocument/2006/customXml" ds:itemID="{89A18F94-5DFD-453F-B88A-D915CCB6029A}"/>
</file>

<file path=customXml/itemProps3.xml><?xml version="1.0" encoding="utf-8"?>
<ds:datastoreItem xmlns:ds="http://schemas.openxmlformats.org/officeDocument/2006/customXml" ds:itemID="{679A8DCB-92B0-4BE2-B456-0D6E6A375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Live Kroknes</dc:creator>
  <cp:keywords/>
  <dc:description/>
  <cp:lastModifiedBy>Berg, Live Kroknes</cp:lastModifiedBy>
  <cp:revision>2</cp:revision>
  <dcterms:created xsi:type="dcterms:W3CDTF">2018-05-09T13:56:00Z</dcterms:created>
  <dcterms:modified xsi:type="dcterms:W3CDTF">2018-05-09T13:59:00Z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