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Ninguno"/>
          <w:rFonts w:ascii="Calibri" w:cs="Calibri" w:hAnsi="Calibri" w:eastAsia="Calibri"/>
          <w:b w:val="1"/>
          <w:bCs w:val="1"/>
          <w:color w:val="000000"/>
          <w:u w:color="000000"/>
          <w:lang w:val="es-ES_tradnl"/>
        </w:rPr>
      </w:pPr>
      <w:r>
        <w:rPr>
          <w:rStyle w:val="Ninguno"/>
          <w:rFonts w:ascii="Calibri" w:cs="Calibri" w:hAnsi="Calibri" w:eastAsia="Calibri"/>
          <w:b w:val="1"/>
          <w:bCs w:val="1"/>
          <w:color w:val="000000"/>
          <w:u w:color="000000"/>
          <w:rtl w:val="0"/>
          <w:lang w:val="es-ES_tradnl"/>
        </w:rPr>
        <w:t>RECOMENDACIONES DJIBOUTI</w:t>
      </w:r>
    </w:p>
    <w:p>
      <w:pPr>
        <w:pStyle w:val="Normal.0"/>
        <w:jc w:val="center"/>
        <w:rPr>
          <w:rStyle w:val="Ninguno"/>
          <w:rFonts w:ascii="Calibri" w:cs="Calibri" w:hAnsi="Calibri" w:eastAsia="Calibri"/>
          <w:b w:val="1"/>
          <w:bCs w:val="1"/>
          <w:color w:val="000000"/>
          <w:u w:color="000000"/>
          <w:lang w:val="es-ES_tradnl"/>
        </w:rPr>
      </w:pPr>
    </w:p>
    <w:p>
      <w:pPr>
        <w:pStyle w:val="Normal.0"/>
        <w:spacing w:line="360" w:lineRule="auto"/>
        <w:jc w:val="both"/>
        <w:rPr>
          <w:rStyle w:val="Ninguno"/>
          <w:color w:val="000000"/>
          <w:u w:color="000000"/>
          <w:lang w:val="es-ES_tradnl"/>
        </w:rPr>
      </w:pPr>
      <w:r>
        <w:rPr>
          <w:rStyle w:val="Ninguno"/>
          <w:color w:val="000000"/>
          <w:u w:color="000000"/>
          <w:rtl w:val="0"/>
          <w:lang w:val="es-ES_tradnl"/>
        </w:rPr>
        <w:t>Uruguay acoge con benepl</w:t>
      </w:r>
      <w:r>
        <w:rPr>
          <w:rStyle w:val="Ninguno"/>
          <w:color w:val="000000"/>
          <w:u w:color="000000"/>
          <w:rtl w:val="0"/>
          <w:lang w:val="es-ES_tradnl"/>
        </w:rPr>
        <w:t>á</w:t>
      </w:r>
      <w:r>
        <w:rPr>
          <w:rStyle w:val="Ninguno"/>
          <w:color w:val="000000"/>
          <w:u w:color="000000"/>
          <w:rtl w:val="0"/>
          <w:lang w:val="es-ES_tradnl"/>
        </w:rPr>
        <w:t>cito los avances alcanzados por Djibouti relativos a la inscripci</w:t>
      </w:r>
      <w:r>
        <w:rPr>
          <w:rStyle w:val="Ninguno"/>
          <w:color w:val="000000"/>
          <w:u w:color="000000"/>
          <w:rtl w:val="0"/>
          <w:lang w:val="es-ES_tradnl"/>
        </w:rPr>
        <w:t>ó</w:t>
      </w:r>
      <w:r>
        <w:rPr>
          <w:rStyle w:val="Ninguno"/>
          <w:color w:val="000000"/>
          <w:u w:color="000000"/>
          <w:rtl w:val="0"/>
          <w:lang w:val="es-ES_tradnl"/>
        </w:rPr>
        <w:t>n universal de los nacimientos, considerado un derecho fundamental que asiste a todos los ni</w:t>
      </w:r>
      <w:r>
        <w:rPr>
          <w:rStyle w:val="Ninguno"/>
          <w:color w:val="000000"/>
          <w:u w:color="000000"/>
          <w:rtl w:val="0"/>
          <w:lang w:val="es-ES_tradnl"/>
        </w:rPr>
        <w:t>ñ</w:t>
      </w:r>
      <w:r>
        <w:rPr>
          <w:rStyle w:val="Ninguno"/>
          <w:color w:val="000000"/>
          <w:u w:color="000000"/>
          <w:rtl w:val="0"/>
          <w:lang w:val="es-ES_tradnl"/>
        </w:rPr>
        <w:t>os, de acuerdo al art</w:t>
      </w:r>
      <w:r>
        <w:rPr>
          <w:rStyle w:val="Ninguno"/>
          <w:color w:val="000000"/>
          <w:u w:color="000000"/>
          <w:rtl w:val="0"/>
          <w:lang w:val="es-ES_tradnl"/>
        </w:rPr>
        <w:t>í</w:t>
      </w:r>
      <w:r>
        <w:rPr>
          <w:rStyle w:val="Ninguno"/>
          <w:color w:val="000000"/>
          <w:u w:color="000000"/>
          <w:rtl w:val="0"/>
          <w:lang w:val="es-ES_tradnl"/>
        </w:rPr>
        <w:t>culo 7 del C</w:t>
      </w:r>
      <w:r>
        <w:rPr>
          <w:rStyle w:val="Ninguno"/>
          <w:color w:val="000000"/>
          <w:u w:color="000000"/>
          <w:rtl w:val="0"/>
          <w:lang w:val="es-ES_tradnl"/>
        </w:rPr>
        <w:t>ó</w:t>
      </w:r>
      <w:r>
        <w:rPr>
          <w:rStyle w:val="Ninguno"/>
          <w:color w:val="000000"/>
          <w:u w:color="000000"/>
          <w:rtl w:val="0"/>
          <w:lang w:val="es-ES_tradnl"/>
        </w:rPr>
        <w:t>digo de Protecci</w:t>
      </w:r>
      <w:r>
        <w:rPr>
          <w:rStyle w:val="Ninguno"/>
          <w:color w:val="000000"/>
          <w:u w:color="000000"/>
          <w:rtl w:val="0"/>
          <w:lang w:val="es-ES_tradnl"/>
        </w:rPr>
        <w:t>ó</w:t>
      </w:r>
      <w:r>
        <w:rPr>
          <w:rStyle w:val="Ninguno"/>
          <w:color w:val="000000"/>
          <w:u w:color="000000"/>
          <w:rtl w:val="0"/>
          <w:lang w:val="es-ES_tradnl"/>
        </w:rPr>
        <w:t>n Jur</w:t>
      </w:r>
      <w:r>
        <w:rPr>
          <w:rStyle w:val="Ninguno"/>
          <w:color w:val="000000"/>
          <w:u w:color="000000"/>
          <w:rtl w:val="0"/>
          <w:lang w:val="es-ES_tradnl"/>
        </w:rPr>
        <w:t>í</w:t>
      </w:r>
      <w:r>
        <w:rPr>
          <w:rStyle w:val="Ninguno"/>
          <w:color w:val="000000"/>
          <w:u w:color="000000"/>
          <w:rtl w:val="0"/>
          <w:lang w:val="es-ES_tradnl"/>
        </w:rPr>
        <w:t xml:space="preserve">dica de los Menores, adoptado en 2015. </w:t>
      </w:r>
    </w:p>
    <w:p>
      <w:pPr>
        <w:pStyle w:val="Normal.0"/>
        <w:spacing w:line="360" w:lineRule="auto"/>
        <w:jc w:val="both"/>
        <w:rPr>
          <w:rStyle w:val="Ninguno"/>
          <w:color w:val="000000"/>
          <w:u w:color="000000"/>
          <w:lang w:val="es-ES_tradnl"/>
        </w:rPr>
      </w:pPr>
      <w:r>
        <w:rPr>
          <w:rStyle w:val="Ninguno"/>
          <w:color w:val="000000"/>
          <w:u w:color="000000"/>
          <w:rtl w:val="0"/>
          <w:lang w:val="es-ES_tradnl"/>
        </w:rPr>
        <w:t xml:space="preserve">Con </w:t>
      </w:r>
      <w:r>
        <w:rPr>
          <w:rStyle w:val="Ninguno"/>
          <w:color w:val="000000"/>
          <w:u w:color="000000"/>
          <w:rtl w:val="0"/>
          <w:lang w:val="es-ES_tradnl"/>
        </w:rPr>
        <w:t>esp</w:t>
      </w:r>
      <w:r>
        <w:rPr>
          <w:rStyle w:val="Ninguno"/>
          <w:color w:val="000000"/>
          <w:u w:color="000000"/>
          <w:rtl w:val="0"/>
          <w:lang w:val="es-ES_tradnl"/>
        </w:rPr>
        <w:t>í</w:t>
      </w:r>
      <w:r>
        <w:rPr>
          <w:rStyle w:val="Ninguno"/>
          <w:color w:val="000000"/>
          <w:u w:color="000000"/>
          <w:rtl w:val="0"/>
          <w:lang w:val="es-ES_tradnl"/>
        </w:rPr>
        <w:t xml:space="preserve">ritu constructivo, </w:t>
      </w:r>
      <w:r>
        <w:rPr>
          <w:rStyle w:val="Ninguno"/>
          <w:color w:val="000000"/>
          <w:u w:color="000000"/>
          <w:rtl w:val="0"/>
          <w:lang w:val="es-ES_tradnl"/>
        </w:rPr>
        <w:t xml:space="preserve"> </w:t>
      </w:r>
      <w:r>
        <w:rPr>
          <w:rStyle w:val="Ninguno"/>
          <w:color w:val="000000"/>
          <w:u w:color="000000"/>
          <w:rtl w:val="0"/>
          <w:lang w:val="es-ES_tradnl"/>
        </w:rPr>
        <w:t xml:space="preserve">Uruguay recomienda: 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Style w:val="Ninguno"/>
          <w:color w:val="000000"/>
          <w:u w:color="000000"/>
          <w:rtl w:val="0"/>
          <w:lang w:val="es-ES_tradnl"/>
        </w:rPr>
      </w:pPr>
      <w:r>
        <w:rPr>
          <w:rStyle w:val="Ninguno"/>
          <w:color w:val="000000"/>
          <w:u w:color="000000"/>
          <w:rtl w:val="0"/>
          <w:lang w:val="es-ES_tradnl"/>
        </w:rPr>
        <w:t>Implementar medidas y reformas legislativas para erradicar la discriminaci</w:t>
      </w:r>
      <w:r>
        <w:rPr>
          <w:rStyle w:val="Ninguno"/>
          <w:color w:val="000000"/>
          <w:u w:color="000000"/>
          <w:rtl w:val="0"/>
          <w:lang w:val="es-ES_tradnl"/>
        </w:rPr>
        <w:t>ó</w:t>
      </w:r>
      <w:r>
        <w:rPr>
          <w:rStyle w:val="Ninguno"/>
          <w:color w:val="000000"/>
          <w:u w:color="000000"/>
          <w:rtl w:val="0"/>
          <w:lang w:val="es-ES_tradnl"/>
        </w:rPr>
        <w:t>n por motivo de g</w:t>
      </w:r>
      <w:r>
        <w:rPr>
          <w:rStyle w:val="Ninguno"/>
          <w:color w:val="000000"/>
          <w:u w:color="000000"/>
          <w:rtl w:val="0"/>
          <w:lang w:val="es-ES_tradnl"/>
        </w:rPr>
        <w:t>é</w:t>
      </w:r>
      <w:r>
        <w:rPr>
          <w:rStyle w:val="Ninguno"/>
          <w:color w:val="000000"/>
          <w:u w:color="000000"/>
          <w:rtl w:val="0"/>
          <w:lang w:val="es-ES_tradnl"/>
        </w:rPr>
        <w:t>nero</w:t>
      </w:r>
      <w:r>
        <w:rPr>
          <w:rStyle w:val="Ninguno"/>
          <w:color w:val="000000"/>
          <w:u w:color="000000"/>
          <w:rtl w:val="0"/>
          <w:lang w:val="es-ES_tradnl"/>
        </w:rPr>
        <w:t xml:space="preserve">, en el marco del proceso de reforma tendiente a armonizar la normativa interna con las disposiciones de la CEDAW. 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Style w:val="Ninguno"/>
          <w:color w:val="000000"/>
          <w:u w:color="000000"/>
          <w:rtl w:val="0"/>
          <w:lang w:val="es-ES_tradnl"/>
        </w:rPr>
      </w:pPr>
      <w:r>
        <w:rPr>
          <w:rStyle w:val="Ninguno"/>
          <w:color w:val="000000"/>
          <w:u w:color="000000"/>
          <w:rtl w:val="0"/>
          <w:lang w:val="es-ES_tradnl"/>
        </w:rPr>
        <w:t>Acelerar el proceso para e</w:t>
      </w:r>
      <w:r>
        <w:rPr>
          <w:rStyle w:val="Ninguno"/>
          <w:color w:val="000000"/>
          <w:u w:color="000000"/>
          <w:rtl w:val="0"/>
          <w:lang w:val="es-ES_tradnl"/>
        </w:rPr>
        <w:t>rradicar completamente la mutilaci</w:t>
      </w:r>
      <w:r>
        <w:rPr>
          <w:rStyle w:val="Ninguno"/>
          <w:color w:val="000000"/>
          <w:u w:color="000000"/>
          <w:rtl w:val="0"/>
          <w:lang w:val="es-ES_tradnl"/>
        </w:rPr>
        <w:t>ó</w:t>
      </w:r>
      <w:r>
        <w:rPr>
          <w:rStyle w:val="Ninguno"/>
          <w:color w:val="000000"/>
          <w:u w:color="000000"/>
          <w:rtl w:val="0"/>
          <w:lang w:val="es-ES_tradnl"/>
        </w:rPr>
        <w:t>n genital femenina y otras pr</w:t>
      </w:r>
      <w:r>
        <w:rPr>
          <w:rStyle w:val="Ninguno"/>
          <w:color w:val="000000"/>
          <w:u w:color="000000"/>
          <w:rtl w:val="0"/>
          <w:lang w:val="es-ES_tradnl"/>
        </w:rPr>
        <w:t>á</w:t>
      </w:r>
      <w:r>
        <w:rPr>
          <w:rStyle w:val="Ninguno"/>
          <w:color w:val="000000"/>
          <w:u w:color="000000"/>
          <w:rtl w:val="0"/>
          <w:lang w:val="es-ES_tradnl"/>
        </w:rPr>
        <w:t>cticas nocivas contra las mujeres</w:t>
      </w:r>
      <w:r>
        <w:rPr>
          <w:rStyle w:val="Ninguno"/>
          <w:color w:val="000000"/>
          <w:u w:color="000000"/>
          <w:rtl w:val="0"/>
          <w:lang w:val="es-ES_tradnl"/>
        </w:rPr>
        <w:t xml:space="preserve">. </w:t>
      </w:r>
    </w:p>
    <w:p>
      <w:pPr>
        <w:pStyle w:val="Normal.0"/>
        <w:spacing w:line="360" w:lineRule="auto"/>
        <w:jc w:val="both"/>
      </w:pPr>
      <w:r>
        <w:rPr>
          <w:rtl w:val="0"/>
          <w:lang w:val="es-ES_tradnl"/>
        </w:rPr>
        <w:t>Asimismo, saludando que se haya reforzado el marco jur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dico de la Comisi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Nacional de Derechos Humanos Uruguay se permite reiterar su recomendaci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</w:t>
      </w:r>
      <w:r>
        <w:rPr>
          <w:rtl w:val="0"/>
          <w:lang w:val="es-ES_tradnl"/>
        </w:rPr>
        <w:t xml:space="preserve"> c</w:t>
      </w:r>
      <w:r>
        <w:rPr>
          <w:rtl w:val="0"/>
          <w:lang w:val="es-ES_tradnl"/>
        </w:rPr>
        <w:t xml:space="preserve">ontinuar redoblando esfuerzos para que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sta</w:t>
      </w:r>
      <w:r>
        <w:rPr>
          <w:rtl w:val="0"/>
          <w:lang w:val="es-ES_tradnl"/>
        </w:rPr>
        <w:t xml:space="preserve"> cumpla plenamente con los Principios de Par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s. </w:t>
      </w:r>
    </w:p>
    <w:p>
      <w:pPr>
        <w:pStyle w:val="Normal.0"/>
        <w:spacing w:line="360" w:lineRule="auto"/>
        <w:jc w:val="both"/>
      </w:pPr>
      <w:r>
        <w:rPr>
          <w:rStyle w:val="Ninguno"/>
          <w:rtl w:val="0"/>
          <w:lang w:val="es-ES_tradnl"/>
        </w:rPr>
        <w:t xml:space="preserve">Finalmente Uruguay </w:t>
      </w:r>
      <w:r>
        <w:rPr>
          <w:rStyle w:val="Ninguno"/>
          <w:rtl w:val="0"/>
          <w:lang w:val="es-ES_tradnl"/>
        </w:rPr>
        <w:t>recomienda</w:t>
      </w:r>
      <w:r>
        <w:rPr>
          <w:rStyle w:val="Ninguno"/>
          <w:rtl w:val="0"/>
          <w:lang w:val="es-ES_tradnl"/>
        </w:rPr>
        <w:t xml:space="preserve"> que Djibouti considere ratificar el </w:t>
      </w:r>
      <w:r>
        <w:rPr>
          <w:rStyle w:val="Ninguno"/>
          <w:rtl w:val="0"/>
        </w:rPr>
        <w:t>Segundo Protocolo Facultativo del Pacto Internacional de Derechos Civiles y Pol</w:t>
      </w:r>
      <w:r>
        <w:rPr>
          <w:rStyle w:val="Ninguno"/>
          <w:rtl w:val="0"/>
        </w:rPr>
        <w:t>í</w:t>
      </w:r>
      <w:r>
        <w:rPr>
          <w:rStyle w:val="Ninguno"/>
          <w:rtl w:val="0"/>
        </w:rPr>
        <w:t>ticos, destinado a abolir la pena de muerte</w:t>
      </w:r>
      <w:r>
        <w:rPr>
          <w:rStyle w:val="Ninguno"/>
          <w:rtl w:val="0"/>
          <w:lang w:val="es-ES_tradnl"/>
        </w:rPr>
        <w:t>,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como la</w:t>
      </w:r>
      <w:r>
        <w:rPr>
          <w:rStyle w:val="Ninguno"/>
          <w:rtl w:val="0"/>
        </w:rPr>
        <w:t xml:space="preserve"> Convenci</w:t>
      </w:r>
      <w:r>
        <w:rPr>
          <w:rStyle w:val="Ninguno"/>
          <w:rtl w:val="0"/>
        </w:rPr>
        <w:t>ó</w:t>
      </w:r>
      <w:r>
        <w:rPr>
          <w:rStyle w:val="Ninguno"/>
          <w:rtl w:val="0"/>
        </w:rPr>
        <w:t>n internacional sobre la protecci</w:t>
      </w:r>
      <w:r>
        <w:rPr>
          <w:rStyle w:val="Ninguno"/>
          <w:rtl w:val="0"/>
        </w:rPr>
        <w:t>ó</w:t>
      </w:r>
      <w:r>
        <w:rPr>
          <w:rStyle w:val="Ninguno"/>
          <w:rtl w:val="0"/>
        </w:rPr>
        <w:t>n de los derechos de todos los trabajadores migratorios y de sus familiares</w:t>
      </w:r>
      <w:r>
        <w:rPr>
          <w:rStyle w:val="Ninguno"/>
          <w:rtl w:val="0"/>
          <w:lang w:val="es-ES_tradnl"/>
        </w:rPr>
        <w:t>; y la</w:t>
      </w:r>
      <w:r>
        <w:rPr>
          <w:rStyle w:val="Ninguno"/>
          <w:rtl w:val="0"/>
        </w:rPr>
        <w:t xml:space="preserve"> Convenci</w:t>
      </w:r>
      <w:r>
        <w:rPr>
          <w:rStyle w:val="Ninguno"/>
          <w:rtl w:val="0"/>
        </w:rPr>
        <w:t>ó</w:t>
      </w:r>
      <w:r>
        <w:rPr>
          <w:rStyle w:val="Ninguno"/>
          <w:rtl w:val="0"/>
        </w:rPr>
        <w:t>n Internacional para la protecci</w:t>
      </w:r>
      <w:r>
        <w:rPr>
          <w:rStyle w:val="Ninguno"/>
          <w:rtl w:val="0"/>
        </w:rPr>
        <w:t>ó</w:t>
      </w:r>
      <w:r>
        <w:rPr>
          <w:rStyle w:val="Ninguno"/>
          <w:rtl w:val="0"/>
        </w:rPr>
        <w:t>n de todas las personas contra las desapariciones forzadas</w:t>
      </w:r>
      <w:r>
        <w:rPr>
          <w:rStyle w:val="Ninguno"/>
          <w:rtl w:val="0"/>
          <w:lang w:val="es-ES_tradnl"/>
        </w:rPr>
        <w:t>.</w:t>
      </w:r>
      <w:r/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5EA72-E4D1-4BC3-9E70-EA8BE29C984E}"/>
</file>

<file path=customXml/itemProps2.xml><?xml version="1.0" encoding="utf-8"?>
<ds:datastoreItem xmlns:ds="http://schemas.openxmlformats.org/officeDocument/2006/customXml" ds:itemID="{D240ECA9-89AB-4F99-ABB5-66DDCCE9E368}"/>
</file>

<file path=customXml/itemProps3.xml><?xml version="1.0" encoding="utf-8"?>
<ds:datastoreItem xmlns:ds="http://schemas.openxmlformats.org/officeDocument/2006/customXml" ds:itemID="{8B5C1970-8104-4976-864F-03C6EABA530D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