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  <w:ind w:left="0" w:right="0" w:firstLine="0"/>
        <w:jc w:val="center"/>
        <w:rPr>
          <w:rStyle w:val="Ninguno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RECOMENDACIONES CANAD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</w:p>
    <w:p>
      <w:pPr>
        <w:pStyle w:val="Cuerpo"/>
        <w:bidi w:val="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Uruguay acoge con agrado los avances alcanzados por Canad</w:t>
      </w:r>
      <w:r>
        <w:rPr>
          <w:rFonts w:ascii="Times" w:hAnsi="Times" w:hint="default"/>
          <w:sz w:val="24"/>
          <w:szCs w:val="24"/>
          <w:rtl w:val="0"/>
        </w:rPr>
        <w:t xml:space="preserve">á </w:t>
      </w:r>
      <w:r>
        <w:rPr>
          <w:rFonts w:ascii="Times" w:hAnsi="Times"/>
          <w:sz w:val="24"/>
          <w:szCs w:val="24"/>
          <w:rtl w:val="0"/>
          <w:lang w:val="es-ES_tradnl"/>
        </w:rPr>
        <w:t>en materia de empoderamiento de la mujer e igualdad de 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es-ES_tradnl"/>
        </w:rPr>
        <w:t>nero y recomienda tomar especialmente en consideraci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las recomendaciones formuladas por el Comit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CEDAW para continuar su buen trabajo en este 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it-IT"/>
        </w:rPr>
        <w:t>rea.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Adem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  <w:lang w:val="es-ES_tradnl"/>
        </w:rPr>
        <w:t>s de las preguntas adelantadas remitidas, y a  efectos de fortalecer el compromiso que Canad</w:t>
      </w:r>
      <w:r>
        <w:rPr>
          <w:rFonts w:ascii="Times" w:hAnsi="Times" w:hint="default"/>
          <w:sz w:val="24"/>
          <w:szCs w:val="24"/>
          <w:rtl w:val="0"/>
        </w:rPr>
        <w:t xml:space="preserve">á </w:t>
      </w:r>
      <w:r>
        <w:rPr>
          <w:rFonts w:ascii="Times" w:hAnsi="Times"/>
          <w:sz w:val="24"/>
          <w:szCs w:val="24"/>
          <w:rtl w:val="0"/>
          <w:lang w:val="es-ES_tradnl"/>
        </w:rPr>
        <w:t>ha demostrado con el Sistema Universal de protecci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 los Derechos Humanos y confirmando la interdependencia e indivisibilidad de todos los derechos humanos, Uruguay recomienda que Canad</w:t>
      </w:r>
      <w:r>
        <w:rPr>
          <w:rFonts w:ascii="Times" w:hAnsi="Times" w:hint="default"/>
          <w:sz w:val="24"/>
          <w:szCs w:val="24"/>
          <w:rtl w:val="0"/>
        </w:rPr>
        <w:t xml:space="preserve">á </w:t>
      </w:r>
      <w:r>
        <w:rPr>
          <w:rFonts w:ascii="Times" w:hAnsi="Times"/>
          <w:sz w:val="24"/>
          <w:szCs w:val="24"/>
          <w:rtl w:val="0"/>
          <w:lang w:val="es-ES_tradnl"/>
        </w:rPr>
        <w:t>interprete la Carta de Derechos y Libertades en este sentido, de forma de asegurar el acceso a la alimentaci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n, salud y vivienda adecuada a todos los habitantes del pa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  <w:lang w:val="pt-PT"/>
        </w:rPr>
        <w:t>s.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Aplaudimos el anuncio de la Estrategia nacional de vivienda, y recomendamos su adopci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n a la brevedad, tomando especialmente en cuenta los principios y recomendaciones incluidos en el 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  <w:lang w:val="es-ES_tradnl"/>
        </w:rPr>
        <w:t>ltimo  Informe de la Relatora Especial sobre una vivienda adecuada.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Finalmente, recomendamos la ratificaci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 la Convenci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sobre la protecci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 los derechos de todos los trabajadores migratorios y de sus familiares as</w:t>
      </w:r>
      <w:r>
        <w:rPr>
          <w:rFonts w:ascii="Times" w:hAnsi="Times" w:hint="default"/>
          <w:sz w:val="24"/>
          <w:szCs w:val="24"/>
          <w:rtl w:val="0"/>
        </w:rPr>
        <w:t xml:space="preserve">í </w:t>
      </w:r>
      <w:r>
        <w:rPr>
          <w:rFonts w:ascii="Times" w:hAnsi="Times"/>
          <w:sz w:val="24"/>
          <w:szCs w:val="24"/>
          <w:rtl w:val="0"/>
          <w:lang w:val="es-ES_tradnl"/>
        </w:rPr>
        <w:t>como de la Convenci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para la protecci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 todas las personas contra las desapariciones forzadas.</w:t>
      </w:r>
    </w:p>
    <w:p>
      <w:pPr>
        <w:pStyle w:val="Cuerpo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4BCEB-4CB8-4DF1-AE04-402B452A60FC}"/>
</file>

<file path=customXml/itemProps2.xml><?xml version="1.0" encoding="utf-8"?>
<ds:datastoreItem xmlns:ds="http://schemas.openxmlformats.org/officeDocument/2006/customXml" ds:itemID="{AC263A74-5900-4474-8A78-FEC812743AE3}"/>
</file>

<file path=customXml/itemProps3.xml><?xml version="1.0" encoding="utf-8"?>
<ds:datastoreItem xmlns:ds="http://schemas.openxmlformats.org/officeDocument/2006/customXml" ds:itemID="{9D7B4EBF-BC85-4D30-A1D6-761B537DD60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