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E6" w:rsidRPr="00953DEC" w:rsidRDefault="005D7FE6">
      <w:pPr>
        <w:pStyle w:val="BodyA"/>
        <w:spacing w:line="276" w:lineRule="auto"/>
        <w:rPr>
          <w:rStyle w:val="PlainTable31"/>
          <w:sz w:val="22"/>
        </w:rPr>
      </w:pPr>
      <w:bookmarkStart w:id="0" w:name="GoBack"/>
      <w:bookmarkStart w:id="1" w:name="_GoBack"/>
      <w:bookmarkEnd w:id="0"/>
      <w:bookmarkEnd w:id="1"/>
    </w:p>
    <w:p w:rsidR="00F1104C" w:rsidRPr="00953DEC" w:rsidRDefault="00F1104C">
      <w:pPr>
        <w:pStyle w:val="BodyA"/>
        <w:spacing w:line="276" w:lineRule="auto"/>
      </w:pPr>
    </w:p>
    <w:p w:rsidR="006A7740" w:rsidRPr="00953DEC" w:rsidRDefault="006A7740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  <w:r w:rsidRPr="00953DEC">
        <w:rPr>
          <w:rFonts w:ascii="Georgia" w:hAnsi="Georgia" w:cs="Arial"/>
          <w:sz w:val="24"/>
          <w:szCs w:val="24"/>
        </w:rPr>
        <w:t>Mr. President,</w:t>
      </w:r>
    </w:p>
    <w:p w:rsidR="006A7740" w:rsidRPr="00953DEC" w:rsidRDefault="006A7740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</w:p>
    <w:p w:rsidR="005D7FE6" w:rsidRPr="00953DEC" w:rsidRDefault="00953DEC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  <w:r w:rsidRPr="00953DEC">
        <w:rPr>
          <w:rFonts w:ascii="Georgia" w:hAnsi="Georgia" w:cs="Arial"/>
          <w:sz w:val="24"/>
          <w:szCs w:val="24"/>
        </w:rPr>
        <w:tab/>
      </w:r>
      <w:r w:rsidR="005D7FE6" w:rsidRPr="00953DEC">
        <w:rPr>
          <w:rFonts w:ascii="Georgia" w:hAnsi="Georgia" w:cs="Arial"/>
          <w:sz w:val="24"/>
          <w:szCs w:val="24"/>
        </w:rPr>
        <w:t xml:space="preserve">Jamaica </w:t>
      </w:r>
      <w:r w:rsidRPr="00953DEC">
        <w:rPr>
          <w:rFonts w:ascii="Georgia" w:hAnsi="Georgia" w:cs="Arial"/>
          <w:sz w:val="24"/>
          <w:szCs w:val="24"/>
        </w:rPr>
        <w:t>commends</w:t>
      </w:r>
      <w:r w:rsidR="005D7FE6" w:rsidRPr="00953DEC">
        <w:rPr>
          <w:rFonts w:ascii="Georgia" w:hAnsi="Georgia" w:cs="Arial"/>
          <w:sz w:val="24"/>
          <w:szCs w:val="24"/>
        </w:rPr>
        <w:t xml:space="preserve"> </w:t>
      </w:r>
      <w:r w:rsidRPr="00953DEC">
        <w:rPr>
          <w:rFonts w:ascii="Georgia" w:hAnsi="Georgia" w:cs="Arial"/>
          <w:sz w:val="24"/>
          <w:szCs w:val="24"/>
        </w:rPr>
        <w:t>Cuba for its commitment to human rights, especially in the face of unique political and economic challenges</w:t>
      </w:r>
      <w:r w:rsidR="005D7FE6" w:rsidRPr="00953DEC">
        <w:rPr>
          <w:rFonts w:ascii="Georgia" w:hAnsi="Georgia" w:cs="Arial"/>
          <w:sz w:val="24"/>
          <w:szCs w:val="24"/>
        </w:rPr>
        <w:t>.</w:t>
      </w:r>
    </w:p>
    <w:p w:rsidR="005D7FE6" w:rsidRPr="00953DEC" w:rsidRDefault="005D7FE6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</w:p>
    <w:p w:rsidR="005D7FE6" w:rsidRPr="00953DEC" w:rsidRDefault="00953DEC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  <w:r w:rsidRPr="00953DEC">
        <w:rPr>
          <w:rFonts w:ascii="Georgia" w:hAnsi="Georgia" w:cs="Arial"/>
          <w:sz w:val="24"/>
          <w:szCs w:val="24"/>
        </w:rPr>
        <w:tab/>
      </w:r>
      <w:r w:rsidR="005D7FE6" w:rsidRPr="00953DEC">
        <w:rPr>
          <w:rFonts w:ascii="Georgia" w:hAnsi="Georgia" w:cs="Arial"/>
          <w:sz w:val="24"/>
          <w:szCs w:val="24"/>
        </w:rPr>
        <w:t xml:space="preserve">We recommend that </w:t>
      </w:r>
      <w:r w:rsidRPr="00953DEC">
        <w:rPr>
          <w:rFonts w:ascii="Georgia" w:hAnsi="Georgia" w:cs="Arial"/>
          <w:sz w:val="24"/>
          <w:szCs w:val="24"/>
        </w:rPr>
        <w:t>Cuba</w:t>
      </w:r>
      <w:r w:rsidR="005D7FE6" w:rsidRPr="00953DEC">
        <w:rPr>
          <w:rFonts w:ascii="Georgia" w:hAnsi="Georgia" w:cs="Arial"/>
          <w:sz w:val="24"/>
          <w:szCs w:val="24"/>
        </w:rPr>
        <w:t>:</w:t>
      </w:r>
    </w:p>
    <w:p w:rsidR="005D7FE6" w:rsidRPr="00953DEC" w:rsidRDefault="005D7FE6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</w:p>
    <w:p w:rsidR="005D7FE6" w:rsidRPr="00953DEC" w:rsidRDefault="00CD3641" w:rsidP="00CD3FB0">
      <w:pPr>
        <w:pStyle w:val="BodyA"/>
        <w:numPr>
          <w:ilvl w:val="0"/>
          <w:numId w:val="1"/>
        </w:numPr>
        <w:tabs>
          <w:tab w:val="clear" w:pos="257"/>
          <w:tab w:val="num" w:pos="977"/>
        </w:tabs>
        <w:spacing w:line="276" w:lineRule="auto"/>
        <w:ind w:left="977" w:hanging="2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Maintain current South-South co-operation programmes with other Caribbean countries, including sharing the Cuban model of Disaster Risk Reduction Management Centres</w:t>
      </w:r>
      <w:r w:rsidR="005D7FE6" w:rsidRPr="00953DEC">
        <w:rPr>
          <w:rFonts w:ascii="Georgia" w:hAnsi="Georgia" w:cs="Arial"/>
          <w:sz w:val="24"/>
          <w:szCs w:val="24"/>
        </w:rPr>
        <w:t>;</w:t>
      </w:r>
    </w:p>
    <w:p w:rsidR="00F1104C" w:rsidRPr="00953DEC" w:rsidRDefault="00F1104C" w:rsidP="00CD3FB0">
      <w:pPr>
        <w:pStyle w:val="BodyA"/>
        <w:spacing w:line="276" w:lineRule="auto"/>
        <w:ind w:left="977"/>
        <w:rPr>
          <w:rFonts w:ascii="Georgia" w:hAnsi="Georgia" w:cs="Arial"/>
          <w:sz w:val="24"/>
          <w:szCs w:val="24"/>
        </w:rPr>
      </w:pPr>
    </w:p>
    <w:p w:rsidR="005D7FE6" w:rsidRPr="00953DEC" w:rsidRDefault="00CD3641" w:rsidP="00CD3FB0">
      <w:pPr>
        <w:pStyle w:val="BodyA"/>
        <w:numPr>
          <w:ilvl w:val="0"/>
          <w:numId w:val="1"/>
        </w:numPr>
        <w:tabs>
          <w:tab w:val="clear" w:pos="257"/>
          <w:tab w:val="num" w:pos="977"/>
        </w:tabs>
        <w:spacing w:line="276" w:lineRule="auto"/>
        <w:ind w:left="977" w:hanging="2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Take measures to ensure that mother-to-child transmission of HIV and syphilis remains eradicated</w:t>
      </w:r>
      <w:r w:rsidR="00CD3FB0">
        <w:rPr>
          <w:rFonts w:ascii="Georgia" w:hAnsi="Georgia" w:cs="Arial"/>
          <w:sz w:val="24"/>
          <w:szCs w:val="24"/>
        </w:rPr>
        <w:t xml:space="preserve"> in Cuba</w:t>
      </w:r>
      <w:r w:rsidR="00F1104C" w:rsidRPr="00953DEC">
        <w:rPr>
          <w:rFonts w:ascii="Georgia" w:hAnsi="Georgia" w:cs="Arial"/>
          <w:sz w:val="24"/>
          <w:szCs w:val="24"/>
        </w:rPr>
        <w:t>;</w:t>
      </w:r>
    </w:p>
    <w:p w:rsidR="00F1104C" w:rsidRPr="00953DEC" w:rsidRDefault="00F1104C" w:rsidP="00CD3FB0">
      <w:pPr>
        <w:pStyle w:val="BodyA"/>
        <w:spacing w:line="276" w:lineRule="auto"/>
        <w:ind w:left="977"/>
        <w:rPr>
          <w:rFonts w:ascii="Georgia" w:hAnsi="Georgia" w:cs="Arial"/>
          <w:sz w:val="24"/>
          <w:szCs w:val="24"/>
        </w:rPr>
      </w:pPr>
    </w:p>
    <w:p w:rsidR="005D7FE6" w:rsidRPr="00953DEC" w:rsidRDefault="00CD3FB0" w:rsidP="00CD3FB0">
      <w:pPr>
        <w:pStyle w:val="BodyA"/>
        <w:numPr>
          <w:ilvl w:val="0"/>
          <w:numId w:val="1"/>
        </w:numPr>
        <w:tabs>
          <w:tab w:val="clear" w:pos="257"/>
          <w:tab w:val="num" w:pos="977"/>
        </w:tabs>
        <w:spacing w:line="276" w:lineRule="auto"/>
        <w:ind w:left="977" w:hanging="2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Intensify its approach to curtailing teen pregnancies</w:t>
      </w:r>
      <w:r w:rsidR="00AD4493">
        <w:rPr>
          <w:rFonts w:ascii="Georgia" w:hAnsi="Georgia" w:cs="Arial"/>
          <w:sz w:val="24"/>
          <w:szCs w:val="24"/>
        </w:rPr>
        <w:t xml:space="preserve"> by</w:t>
      </w:r>
      <w:r>
        <w:rPr>
          <w:rFonts w:ascii="Georgia" w:hAnsi="Georgia" w:cs="Arial"/>
          <w:sz w:val="24"/>
          <w:szCs w:val="24"/>
        </w:rPr>
        <w:t xml:space="preserve"> making </w:t>
      </w:r>
      <w:r w:rsidR="00CD3641">
        <w:rPr>
          <w:rFonts w:ascii="Georgia" w:hAnsi="Georgia" w:cs="Arial"/>
          <w:sz w:val="24"/>
          <w:szCs w:val="24"/>
        </w:rPr>
        <w:t xml:space="preserve">greater use of </w:t>
      </w:r>
      <w:r>
        <w:rPr>
          <w:rFonts w:ascii="Georgia" w:hAnsi="Georgia" w:cs="Arial"/>
          <w:sz w:val="24"/>
          <w:szCs w:val="24"/>
        </w:rPr>
        <w:t xml:space="preserve">Cuba’s </w:t>
      </w:r>
      <w:r w:rsidR="00CD3641">
        <w:rPr>
          <w:rFonts w:ascii="Georgia" w:hAnsi="Georgia" w:cs="Arial"/>
          <w:sz w:val="24"/>
          <w:szCs w:val="24"/>
        </w:rPr>
        <w:t xml:space="preserve">comprehensive </w:t>
      </w:r>
      <w:r>
        <w:rPr>
          <w:rFonts w:ascii="Georgia" w:hAnsi="Georgia" w:cs="Arial"/>
          <w:sz w:val="24"/>
          <w:szCs w:val="24"/>
        </w:rPr>
        <w:t xml:space="preserve">expertise in </w:t>
      </w:r>
      <w:r w:rsidR="00CD3641">
        <w:rPr>
          <w:rFonts w:ascii="Georgia" w:hAnsi="Georgia" w:cs="Arial"/>
          <w:sz w:val="24"/>
          <w:szCs w:val="24"/>
        </w:rPr>
        <w:t>health and youth</w:t>
      </w:r>
      <w:r>
        <w:rPr>
          <w:rFonts w:ascii="Georgia" w:hAnsi="Georgia" w:cs="Arial"/>
          <w:sz w:val="24"/>
          <w:szCs w:val="24"/>
        </w:rPr>
        <w:t xml:space="preserve"> development</w:t>
      </w:r>
      <w:r w:rsidR="005D7FE6" w:rsidRPr="00953DEC">
        <w:rPr>
          <w:rFonts w:ascii="Georgia" w:hAnsi="Georgia" w:cs="Arial"/>
          <w:sz w:val="24"/>
          <w:szCs w:val="24"/>
        </w:rPr>
        <w:t>; and</w:t>
      </w:r>
    </w:p>
    <w:p w:rsidR="00F1104C" w:rsidRPr="00953DEC" w:rsidRDefault="00F1104C" w:rsidP="00CD3FB0">
      <w:pPr>
        <w:pStyle w:val="BodyA"/>
        <w:spacing w:line="276" w:lineRule="auto"/>
        <w:ind w:left="977"/>
        <w:rPr>
          <w:rFonts w:ascii="Georgia" w:hAnsi="Georgia" w:cs="Arial"/>
          <w:sz w:val="24"/>
          <w:szCs w:val="24"/>
        </w:rPr>
      </w:pPr>
    </w:p>
    <w:p w:rsidR="005D7FE6" w:rsidRPr="00953DEC" w:rsidRDefault="00CD3641" w:rsidP="00CD3FB0">
      <w:pPr>
        <w:pStyle w:val="BodyA"/>
        <w:numPr>
          <w:ilvl w:val="0"/>
          <w:numId w:val="1"/>
        </w:numPr>
        <w:tabs>
          <w:tab w:val="clear" w:pos="257"/>
          <w:tab w:val="num" w:pos="977"/>
        </w:tabs>
        <w:spacing w:line="276" w:lineRule="auto"/>
        <w:ind w:left="977" w:hanging="25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Consider setting the same age limit for girls and boys in exceptional cases of marriage below the age of eighteen</w:t>
      </w:r>
      <w:r w:rsidR="00F1104C" w:rsidRPr="00953DEC">
        <w:rPr>
          <w:rFonts w:ascii="Georgia" w:hAnsi="Georgia" w:cs="Arial"/>
          <w:sz w:val="24"/>
          <w:szCs w:val="24"/>
        </w:rPr>
        <w:t>.</w:t>
      </w:r>
    </w:p>
    <w:p w:rsidR="005D7FE6" w:rsidRPr="00953DEC" w:rsidRDefault="005D7FE6" w:rsidP="00CD3FB0">
      <w:pPr>
        <w:pStyle w:val="BodyA"/>
        <w:spacing w:line="276" w:lineRule="auto"/>
        <w:rPr>
          <w:rFonts w:ascii="Georgia" w:hAnsi="Georgia" w:cs="Arial"/>
          <w:sz w:val="24"/>
          <w:szCs w:val="24"/>
        </w:rPr>
      </w:pPr>
    </w:p>
    <w:p w:rsidR="005D7FE6" w:rsidRDefault="00953DEC" w:rsidP="00CD3FB0">
      <w:pPr>
        <w:spacing w:line="276" w:lineRule="auto"/>
        <w:ind w:firstLine="720"/>
        <w:jc w:val="both"/>
        <w:rPr>
          <w:rFonts w:ascii="Georgia" w:hAnsi="Georgia" w:cs="Arial"/>
        </w:rPr>
      </w:pPr>
      <w:r w:rsidRPr="00953DEC">
        <w:rPr>
          <w:rFonts w:ascii="Georgia" w:hAnsi="Georgia"/>
        </w:rPr>
        <w:t>Cuba</w:t>
      </w:r>
      <w:r w:rsidR="00C32FEC" w:rsidRPr="00953DEC">
        <w:rPr>
          <w:rFonts w:ascii="Georgia" w:hAnsi="Georgia"/>
        </w:rPr>
        <w:t xml:space="preserve"> </w:t>
      </w:r>
      <w:r w:rsidR="00AD4493">
        <w:rPr>
          <w:rFonts w:ascii="Georgia" w:hAnsi="Georgia"/>
        </w:rPr>
        <w:t xml:space="preserve">has made an immense impact on the </w:t>
      </w:r>
      <w:r w:rsidR="00C32FEC" w:rsidRPr="00953DEC">
        <w:rPr>
          <w:rFonts w:ascii="Georgia" w:hAnsi="Georgia"/>
        </w:rPr>
        <w:t xml:space="preserve">development </w:t>
      </w:r>
      <w:r w:rsidR="00AD4493">
        <w:rPr>
          <w:rFonts w:ascii="Georgia" w:hAnsi="Georgia"/>
        </w:rPr>
        <w:t xml:space="preserve">of </w:t>
      </w:r>
      <w:r w:rsidR="00C32FEC" w:rsidRPr="00953DEC">
        <w:rPr>
          <w:rFonts w:ascii="Georgia" w:hAnsi="Georgia"/>
        </w:rPr>
        <w:t xml:space="preserve">our </w:t>
      </w:r>
      <w:r w:rsidR="00AD4493">
        <w:rPr>
          <w:rFonts w:ascii="Georgia" w:hAnsi="Georgia"/>
        </w:rPr>
        <w:t>sub-</w:t>
      </w:r>
      <w:r w:rsidRPr="00953DEC">
        <w:rPr>
          <w:rFonts w:ascii="Georgia" w:hAnsi="Georgia"/>
        </w:rPr>
        <w:t>Region</w:t>
      </w:r>
      <w:r w:rsidR="00C32FEC" w:rsidRPr="00953DEC">
        <w:rPr>
          <w:rFonts w:ascii="Georgia" w:hAnsi="Georgia"/>
        </w:rPr>
        <w:t xml:space="preserve">.  </w:t>
      </w:r>
      <w:r w:rsidR="00AE1A78">
        <w:rPr>
          <w:rFonts w:ascii="Georgia" w:hAnsi="Georgia"/>
        </w:rPr>
        <w:t xml:space="preserve">The country’s longstanding focus on quality education for all has had a multiplier effect: producing high-calibre professionals to serve their country, and who, in turn, share their remarkable talents with other countries in the Region and beyond - through emigration or as participants in official co-operation programmes.  </w:t>
      </w:r>
      <w:r w:rsidR="00C32FEC" w:rsidRPr="00953DEC">
        <w:rPr>
          <w:rFonts w:ascii="Georgia" w:hAnsi="Georgia"/>
        </w:rPr>
        <w:t xml:space="preserve">We </w:t>
      </w:r>
      <w:r w:rsidRPr="00953DEC">
        <w:rPr>
          <w:rFonts w:ascii="Georgia" w:hAnsi="Georgia"/>
        </w:rPr>
        <w:t xml:space="preserve">wish our sister Caribbean nation and nearest neighbour, </w:t>
      </w:r>
      <w:r w:rsidR="005D7FE6" w:rsidRPr="00953DEC">
        <w:rPr>
          <w:rFonts w:ascii="Georgia" w:hAnsi="Georgia" w:cs="Arial"/>
        </w:rPr>
        <w:t>all the best in this current review.</w:t>
      </w:r>
    </w:p>
    <w:p w:rsidR="00CD3FB0" w:rsidRDefault="00CD3FB0" w:rsidP="00CD3FB0">
      <w:pPr>
        <w:spacing w:line="276" w:lineRule="auto"/>
        <w:ind w:firstLine="720"/>
        <w:jc w:val="both"/>
        <w:rPr>
          <w:rFonts w:ascii="Georgia" w:hAnsi="Georgia" w:cs="Arial"/>
        </w:rPr>
      </w:pPr>
    </w:p>
    <w:p w:rsidR="00CD3FB0" w:rsidRPr="00953DEC" w:rsidRDefault="00CD3FB0" w:rsidP="00CD3FB0">
      <w:pPr>
        <w:spacing w:line="276" w:lineRule="auto"/>
        <w:ind w:firstLine="720"/>
        <w:jc w:val="both"/>
        <w:rPr>
          <w:rFonts w:ascii="Georgia" w:hAnsi="Georgia" w:cs="Arial"/>
          <w:lang w:eastAsia="en-GB" w:bidi="x-none"/>
        </w:rPr>
      </w:pPr>
      <w:r>
        <w:rPr>
          <w:rFonts w:ascii="Georgia" w:hAnsi="Georgia" w:cs="Arial"/>
        </w:rPr>
        <w:t>I thank you.</w:t>
      </w:r>
    </w:p>
    <w:sectPr w:rsidR="00CD3FB0" w:rsidRPr="00953DEC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D5" w:rsidRDefault="005D5BD5">
      <w:r>
        <w:separator/>
      </w:r>
    </w:p>
  </w:endnote>
  <w:endnote w:type="continuationSeparator" w:id="0">
    <w:p w:rsidR="005D5BD5" w:rsidRDefault="005D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D5" w:rsidRDefault="005D5BD5">
      <w:r>
        <w:separator/>
      </w:r>
    </w:p>
  </w:footnote>
  <w:footnote w:type="continuationSeparator" w:id="0">
    <w:p w:rsidR="005D5BD5" w:rsidRDefault="005D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right"/>
      <w:rPr>
        <w:rFonts w:ascii="Lucida Grande" w:hAnsi="Lucida Grande"/>
        <w:u w:val="single"/>
      </w:rPr>
    </w:pPr>
    <w:r>
      <w:rPr>
        <w:rFonts w:ascii="Lucida Grande" w:hAnsi="Lucida Grande"/>
        <w:u w:val="single"/>
      </w:rPr>
      <w:t>Please Check against Delivery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rPr>
        <w:b/>
      </w:rPr>
    </w:pPr>
    <w:r>
      <w:rPr>
        <w:b/>
      </w:rPr>
      <w:tab/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  <w:smallCaps/>
      </w:rPr>
    </w:pPr>
    <w:r>
      <w:rPr>
        <w:b/>
        <w:smallCaps/>
      </w:rPr>
      <w:t>Human Rights Council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  <w:smallCaps/>
        <w:u w:val="single"/>
      </w:rPr>
    </w:pPr>
    <w:r>
      <w:rPr>
        <w:b/>
        <w:smallCaps/>
        <w:u w:val="single"/>
      </w:rPr>
      <w:t>24</w:t>
    </w:r>
    <w:r>
      <w:rPr>
        <w:b/>
        <w:smallCaps/>
        <w:u w:val="single"/>
        <w:vertAlign w:val="superscript"/>
      </w:rPr>
      <w:t>TH</w:t>
    </w:r>
    <w:r>
      <w:rPr>
        <w:b/>
        <w:smallCaps/>
        <w:u w:val="single"/>
      </w:rPr>
      <w:t xml:space="preserve"> Session of the UPR Working Group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 xml:space="preserve">Statement by 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>Miss Cherryl Gordon, Minister/Deputy Permanent Representative,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 xml:space="preserve">Permanent Mission of Jamaica 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proofErr w:type="gramStart"/>
    <w:r>
      <w:rPr>
        <w:b/>
      </w:rPr>
      <w:t>to</w:t>
    </w:r>
    <w:proofErr w:type="gramEnd"/>
    <w:r>
      <w:rPr>
        <w:b/>
      </w:rPr>
      <w:t xml:space="preserve"> the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 xml:space="preserve">Universal Periodic Review of 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 xml:space="preserve"> SINGAPORE</w:t>
    </w: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b/>
      </w:rPr>
    </w:pPr>
    <w:r>
      <w:rPr>
        <w:b/>
      </w:rPr>
      <w:t>Geneva, 27</w:t>
    </w:r>
    <w:r>
      <w:rPr>
        <w:b/>
        <w:vertAlign w:val="superscript"/>
      </w:rPr>
      <w:t>th</w:t>
    </w:r>
    <w:r>
      <w:rPr>
        <w:b/>
      </w:rPr>
      <w:t xml:space="preserve"> January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jc w:val="right"/>
      <w:rPr>
        <w:rFonts w:ascii="AR JULIAN" w:hAnsi="AR JULIAN"/>
        <w:u w:val="single"/>
      </w:rPr>
    </w:pPr>
  </w:p>
  <w:p w:rsidR="005D7FE6" w:rsidRDefault="005D7FE6">
    <w:pPr>
      <w:pStyle w:val="HeaderFooterA"/>
      <w:tabs>
        <w:tab w:val="clear" w:pos="9020"/>
        <w:tab w:val="center" w:pos="4819"/>
        <w:tab w:val="right" w:pos="9612"/>
      </w:tabs>
      <w:rPr>
        <w:b/>
      </w:rPr>
    </w:pPr>
    <w:r>
      <w:rPr>
        <w:b/>
      </w:rPr>
      <w:tab/>
    </w:r>
  </w:p>
  <w:p w:rsidR="00CD3FB0" w:rsidRDefault="00CD3FB0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  <w:smallCaps/>
      </w:rPr>
    </w:pP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  <w:smallCaps/>
      </w:rPr>
    </w:pPr>
    <w:r w:rsidRPr="00A50C80">
      <w:rPr>
        <w:rFonts w:ascii="Georgia" w:hAnsi="Georgia" w:cs="Arial"/>
        <w:b/>
        <w:smallCaps/>
      </w:rPr>
      <w:t>Human Rights Council</w:t>
    </w:r>
  </w:p>
  <w:p w:rsidR="005D7FE6" w:rsidRPr="00A50C80" w:rsidRDefault="00A50C80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  <w:smallCaps/>
        <w:u w:val="single"/>
      </w:rPr>
    </w:pPr>
    <w:r>
      <w:rPr>
        <w:rFonts w:ascii="Georgia" w:hAnsi="Georgia" w:cs="Arial"/>
        <w:b/>
        <w:smallCaps/>
        <w:u w:val="single"/>
      </w:rPr>
      <w:t>30</w:t>
    </w:r>
    <w:r w:rsidR="005D7FE6" w:rsidRPr="00A50C80">
      <w:rPr>
        <w:rFonts w:ascii="Georgia" w:hAnsi="Georgia" w:cs="Arial"/>
        <w:b/>
        <w:smallCaps/>
        <w:u w:val="single"/>
        <w:vertAlign w:val="superscript"/>
      </w:rPr>
      <w:t>TH</w:t>
    </w:r>
    <w:r w:rsidR="005D7FE6" w:rsidRPr="00A50C80">
      <w:rPr>
        <w:rFonts w:ascii="Georgia" w:hAnsi="Georgia" w:cs="Arial"/>
        <w:b/>
        <w:smallCaps/>
        <w:u w:val="single"/>
      </w:rPr>
      <w:t xml:space="preserve"> Session of the UPR Working Group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 xml:space="preserve">Statement by 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>Miss Cherryl Gordon, Minister/Deputy Permanent Representative,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 xml:space="preserve">Permanent Mission of Jamaica 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proofErr w:type="gramStart"/>
    <w:r w:rsidRPr="00A50C80">
      <w:rPr>
        <w:rFonts w:ascii="Georgia" w:hAnsi="Georgia" w:cs="Arial"/>
        <w:b/>
      </w:rPr>
      <w:t>to</w:t>
    </w:r>
    <w:proofErr w:type="gramEnd"/>
    <w:r w:rsidRPr="00A50C80">
      <w:rPr>
        <w:rFonts w:ascii="Georgia" w:hAnsi="Georgia" w:cs="Arial"/>
        <w:b/>
      </w:rPr>
      <w:t xml:space="preserve"> the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 xml:space="preserve">Universal Periodic Review of 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 xml:space="preserve"> </w:t>
    </w:r>
    <w:r w:rsidR="00A50C80">
      <w:rPr>
        <w:rFonts w:ascii="Georgia" w:hAnsi="Georgia" w:cs="Arial"/>
        <w:b/>
      </w:rPr>
      <w:t>CUBA</w:t>
    </w: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</w:p>
  <w:p w:rsidR="005D7FE6" w:rsidRPr="00A50C80" w:rsidRDefault="005D7FE6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Georgia" w:hAnsi="Georgia" w:cs="Arial"/>
        <w:b/>
      </w:rPr>
    </w:pPr>
    <w:r w:rsidRPr="00A50C80">
      <w:rPr>
        <w:rFonts w:ascii="Georgia" w:hAnsi="Georgia" w:cs="Arial"/>
        <w:b/>
      </w:rPr>
      <w:t xml:space="preserve">Geneva, </w:t>
    </w:r>
    <w:r w:rsidR="00A50C80">
      <w:rPr>
        <w:rFonts w:ascii="Georgia" w:hAnsi="Georgia" w:cs="Arial"/>
        <w:b/>
      </w:rPr>
      <w:t>16</w:t>
    </w:r>
    <w:r w:rsidRPr="00A50C80">
      <w:rPr>
        <w:rFonts w:ascii="Georgia" w:hAnsi="Georgia" w:cs="Arial"/>
        <w:b/>
        <w:vertAlign w:val="superscript"/>
      </w:rPr>
      <w:t>th</w:t>
    </w:r>
    <w:r w:rsidR="00A50C80">
      <w:rPr>
        <w:rFonts w:ascii="Georgia" w:hAnsi="Georgia" w:cs="Arial"/>
        <w:b/>
      </w:rPr>
      <w:t xml:space="preserve">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57"/>
        </w:tabs>
        <w:ind w:left="257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57"/>
        </w:tabs>
        <w:ind w:left="257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57"/>
        </w:tabs>
        <w:ind w:left="257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57"/>
        </w:tabs>
        <w:ind w:left="257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57"/>
        </w:tabs>
        <w:ind w:left="257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57"/>
        </w:tabs>
        <w:ind w:left="257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57"/>
        </w:tabs>
        <w:ind w:left="257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57"/>
        </w:tabs>
        <w:ind w:left="257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57"/>
        </w:tabs>
        <w:ind w:left="257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revisionView w:comments="0" w:formatting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02"/>
    <w:rsid w:val="002B031D"/>
    <w:rsid w:val="005C7E00"/>
    <w:rsid w:val="005D5BD5"/>
    <w:rsid w:val="005D7FE6"/>
    <w:rsid w:val="006A7740"/>
    <w:rsid w:val="00953DEC"/>
    <w:rsid w:val="00964002"/>
    <w:rsid w:val="00A50C80"/>
    <w:rsid w:val="00AD4493"/>
    <w:rsid w:val="00AE1A78"/>
    <w:rsid w:val="00C32FEC"/>
    <w:rsid w:val="00CA582A"/>
    <w:rsid w:val="00CD3641"/>
    <w:rsid w:val="00CD3FB0"/>
    <w:rsid w:val="00F110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5C85657-AD15-4B52-AEF5-D249EEC7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tabs>
        <w:tab w:val="right" w:pos="9020"/>
      </w:tabs>
    </w:pPr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FreeForm">
    <w:name w:val="Free Form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eastAsia="ヒラギノ角ゴ Pro W3"/>
      <w:color w:val="000000"/>
      <w:lang w:eastAsia="en-US"/>
    </w:rPr>
  </w:style>
  <w:style w:type="paragraph" w:customStyle="1" w:styleId="BodyA">
    <w:name w:val="Body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ヒラギノ角ゴ Pro W3" w:hAnsi="Helvetica"/>
      <w:color w:val="000000"/>
      <w:sz w:val="22"/>
      <w:lang w:eastAsia="en-US"/>
    </w:rPr>
  </w:style>
  <w:style w:type="character" w:customStyle="1" w:styleId="PlainTable31">
    <w:name w:val="Plain Table 31"/>
    <w:rPr>
      <w:rFonts w:ascii="Lucida Grande" w:eastAsia="ヒラギノ角ゴ Pro W3" w:hAnsi="Lucida Grande"/>
      <w:b w:val="0"/>
      <w:i w:val="0"/>
      <w:color w:val="303030"/>
      <w:sz w:val="20"/>
    </w:rPr>
  </w:style>
  <w:style w:type="paragraph" w:styleId="ListParagraph">
    <w:name w:val="List Paragraph"/>
    <w:basedOn w:val="Normal"/>
    <w:uiPriority w:val="72"/>
    <w:qFormat/>
    <w:rsid w:val="00F1104C"/>
    <w:pPr>
      <w:ind w:left="720"/>
    </w:pPr>
  </w:style>
  <w:style w:type="paragraph" w:styleId="Header">
    <w:name w:val="header"/>
    <w:basedOn w:val="Normal"/>
    <w:link w:val="HeaderChar"/>
    <w:locked/>
    <w:rsid w:val="00F110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110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F110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110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CC1E5-36D5-45F5-B842-A54900D9C456}"/>
</file>

<file path=customXml/itemProps2.xml><?xml version="1.0" encoding="utf-8"?>
<ds:datastoreItem xmlns:ds="http://schemas.openxmlformats.org/officeDocument/2006/customXml" ds:itemID="{065279D1-66CF-4F5E-A9B5-4649E5412829}"/>
</file>

<file path=customXml/itemProps3.xml><?xml version="1.0" encoding="utf-8"?>
<ds:datastoreItem xmlns:ds="http://schemas.openxmlformats.org/officeDocument/2006/customXml" ds:itemID="{35ED75AA-BED1-4314-AD03-B2266C3ED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</dc:creator>
  <cp:keywords/>
  <cp:lastModifiedBy>DPR</cp:lastModifiedBy>
  <cp:revision>2</cp:revision>
  <dcterms:created xsi:type="dcterms:W3CDTF">2018-05-15T16:13:00Z</dcterms:created>
  <dcterms:modified xsi:type="dcterms:W3CDTF">2018-05-15T16:13:00Z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