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2A" w:rsidRPr="00ED5C84" w:rsidRDefault="00A45177" w:rsidP="0037002A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noProof/>
          <w:lang w:val="en-US" w:eastAsia="en-US"/>
        </w:rPr>
        <w:drawing>
          <wp:inline distT="0" distB="0" distL="0" distR="0">
            <wp:extent cx="400050" cy="561975"/>
            <wp:effectExtent l="19050" t="0" r="0" b="0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A" w:rsidRPr="005C3A08" w:rsidRDefault="0037002A" w:rsidP="005C3A08">
      <w:pPr>
        <w:jc w:val="center"/>
        <w:rPr>
          <w:rFonts w:ascii="Book Antiqua" w:hAnsi="Book Antiqua"/>
          <w:b/>
          <w:bCs/>
          <w:sz w:val="23"/>
          <w:szCs w:val="23"/>
        </w:rPr>
      </w:pPr>
      <w:r w:rsidRPr="005C3A08">
        <w:rPr>
          <w:rFonts w:ascii="Book Antiqua" w:hAnsi="Book Antiqua"/>
          <w:b/>
          <w:bCs/>
          <w:sz w:val="23"/>
          <w:szCs w:val="23"/>
        </w:rPr>
        <w:t>Statement by the Democratic Socialist Republic of Sri Lanka</w:t>
      </w:r>
    </w:p>
    <w:p w:rsidR="0037002A" w:rsidRPr="005C3A08" w:rsidRDefault="001F6B1B" w:rsidP="005C3A08">
      <w:pPr>
        <w:jc w:val="center"/>
        <w:rPr>
          <w:rFonts w:ascii="Book Antiqua" w:hAnsi="Book Antiqua"/>
          <w:b/>
          <w:bCs/>
          <w:sz w:val="23"/>
          <w:szCs w:val="23"/>
        </w:rPr>
      </w:pPr>
      <w:r w:rsidRPr="005C3A08">
        <w:rPr>
          <w:rFonts w:ascii="Book Antiqua" w:hAnsi="Book Antiqua"/>
          <w:b/>
          <w:bCs/>
          <w:sz w:val="23"/>
          <w:szCs w:val="23"/>
        </w:rPr>
        <w:t>30</w:t>
      </w:r>
      <w:r w:rsidRPr="005C3A08">
        <w:rPr>
          <w:rFonts w:ascii="Book Antiqua" w:hAnsi="Book Antiqua"/>
          <w:b/>
          <w:bCs/>
          <w:sz w:val="23"/>
          <w:szCs w:val="23"/>
          <w:vertAlign w:val="superscript"/>
        </w:rPr>
        <w:t>th</w:t>
      </w:r>
      <w:r w:rsidRPr="005C3A08">
        <w:rPr>
          <w:rFonts w:ascii="Book Antiqua" w:hAnsi="Book Antiqua"/>
          <w:b/>
          <w:bCs/>
          <w:sz w:val="23"/>
          <w:szCs w:val="23"/>
        </w:rPr>
        <w:t xml:space="preserve"> </w:t>
      </w:r>
      <w:r w:rsidR="0037002A" w:rsidRPr="005C3A08">
        <w:rPr>
          <w:rFonts w:ascii="Book Antiqua" w:hAnsi="Book Antiqua"/>
          <w:b/>
          <w:bCs/>
          <w:sz w:val="23"/>
          <w:szCs w:val="23"/>
        </w:rPr>
        <w:t>Session of the Universal Periodic Review</w:t>
      </w:r>
    </w:p>
    <w:p w:rsidR="0037002A" w:rsidRPr="005C3A08" w:rsidRDefault="0037002A" w:rsidP="005C3A08">
      <w:pPr>
        <w:jc w:val="center"/>
        <w:rPr>
          <w:rFonts w:ascii="Book Antiqua" w:hAnsi="Book Antiqua"/>
          <w:b/>
          <w:bCs/>
          <w:sz w:val="23"/>
          <w:szCs w:val="23"/>
        </w:rPr>
      </w:pPr>
      <w:r w:rsidRPr="005C3A08">
        <w:rPr>
          <w:rFonts w:ascii="Book Antiqua" w:hAnsi="Book Antiqua"/>
          <w:b/>
          <w:bCs/>
          <w:sz w:val="23"/>
          <w:szCs w:val="23"/>
        </w:rPr>
        <w:t xml:space="preserve">Review of </w:t>
      </w:r>
      <w:r w:rsidR="00796830" w:rsidRPr="005C3A08">
        <w:rPr>
          <w:rFonts w:ascii="Book Antiqua" w:hAnsi="Book Antiqua"/>
          <w:b/>
          <w:bCs/>
          <w:sz w:val="23"/>
          <w:szCs w:val="23"/>
        </w:rPr>
        <w:t>Canada</w:t>
      </w:r>
      <w:r w:rsidR="001F6B1B" w:rsidRPr="005C3A08">
        <w:rPr>
          <w:rFonts w:ascii="Book Antiqua" w:hAnsi="Book Antiqua"/>
          <w:b/>
          <w:bCs/>
          <w:sz w:val="23"/>
          <w:szCs w:val="23"/>
        </w:rPr>
        <w:t xml:space="preserve"> </w:t>
      </w:r>
      <w:r w:rsidRPr="005C3A08">
        <w:rPr>
          <w:rFonts w:ascii="Book Antiqua" w:hAnsi="Book Antiqua"/>
          <w:b/>
          <w:bCs/>
          <w:sz w:val="23"/>
          <w:szCs w:val="23"/>
        </w:rPr>
        <w:t xml:space="preserve">– </w:t>
      </w:r>
      <w:r w:rsidR="00796830" w:rsidRPr="005C3A08">
        <w:rPr>
          <w:rFonts w:ascii="Book Antiqua" w:hAnsi="Book Antiqua"/>
          <w:b/>
          <w:bCs/>
          <w:sz w:val="23"/>
          <w:szCs w:val="23"/>
        </w:rPr>
        <w:t>11</w:t>
      </w:r>
      <w:r w:rsidR="001E0306" w:rsidRPr="005C3A08">
        <w:rPr>
          <w:rFonts w:ascii="Book Antiqua" w:hAnsi="Book Antiqua"/>
          <w:b/>
          <w:bCs/>
          <w:sz w:val="23"/>
          <w:szCs w:val="23"/>
        </w:rPr>
        <w:t xml:space="preserve"> May 20</w:t>
      </w:r>
      <w:r w:rsidR="00796830" w:rsidRPr="005C3A08">
        <w:rPr>
          <w:rFonts w:ascii="Book Antiqua" w:hAnsi="Book Antiqua"/>
          <w:b/>
          <w:bCs/>
          <w:sz w:val="23"/>
          <w:szCs w:val="23"/>
        </w:rPr>
        <w:t xml:space="preserve">18   </w:t>
      </w:r>
    </w:p>
    <w:p w:rsidR="0037002A" w:rsidRPr="005C3A08" w:rsidRDefault="0037002A" w:rsidP="005C3A08">
      <w:pPr>
        <w:jc w:val="center"/>
        <w:rPr>
          <w:rFonts w:ascii="Book Antiqua" w:hAnsi="Book Antiqua"/>
          <w:b/>
          <w:bCs/>
          <w:sz w:val="23"/>
          <w:szCs w:val="23"/>
        </w:rPr>
      </w:pPr>
    </w:p>
    <w:p w:rsidR="0037002A" w:rsidRPr="005C3A08" w:rsidRDefault="0037002A" w:rsidP="005C3A08">
      <w:pPr>
        <w:rPr>
          <w:rFonts w:ascii="Book Antiqua" w:hAnsi="Book Antiqua"/>
          <w:sz w:val="23"/>
          <w:szCs w:val="23"/>
        </w:rPr>
      </w:pPr>
      <w:r w:rsidRPr="005C3A08">
        <w:rPr>
          <w:rFonts w:ascii="Book Antiqua" w:hAnsi="Book Antiqua"/>
          <w:sz w:val="23"/>
          <w:szCs w:val="23"/>
        </w:rPr>
        <w:t>Mr. President,</w:t>
      </w:r>
    </w:p>
    <w:p w:rsidR="0037002A" w:rsidRPr="005C3A08" w:rsidRDefault="0037002A" w:rsidP="005C3A08">
      <w:pPr>
        <w:rPr>
          <w:rFonts w:ascii="Book Antiqua" w:hAnsi="Book Antiqua"/>
          <w:sz w:val="23"/>
          <w:szCs w:val="23"/>
        </w:rPr>
      </w:pPr>
    </w:p>
    <w:p w:rsidR="0037002A" w:rsidRDefault="0037002A" w:rsidP="005C3A08">
      <w:pPr>
        <w:jc w:val="both"/>
        <w:rPr>
          <w:rFonts w:ascii="Book Antiqua" w:hAnsi="Book Antiqua"/>
          <w:sz w:val="23"/>
          <w:szCs w:val="23"/>
        </w:rPr>
      </w:pPr>
      <w:r w:rsidRPr="005C3A08">
        <w:rPr>
          <w:rFonts w:ascii="Book Antiqua" w:hAnsi="Book Antiqua"/>
          <w:sz w:val="23"/>
          <w:szCs w:val="23"/>
        </w:rPr>
        <w:t xml:space="preserve">Sri Lanka </w:t>
      </w:r>
      <w:r w:rsidRPr="005C3A08">
        <w:rPr>
          <w:rFonts w:ascii="Book Antiqua" w:hAnsi="Book Antiqua"/>
          <w:bCs/>
          <w:sz w:val="23"/>
          <w:szCs w:val="23"/>
        </w:rPr>
        <w:t>expresses</w:t>
      </w:r>
      <w:r w:rsidR="00A120A3" w:rsidRPr="005C3A08">
        <w:rPr>
          <w:rFonts w:ascii="Book Antiqua" w:hAnsi="Book Antiqua"/>
          <w:bCs/>
          <w:sz w:val="23"/>
          <w:szCs w:val="23"/>
        </w:rPr>
        <w:t xml:space="preserve"> its</w:t>
      </w:r>
      <w:r w:rsidRPr="005C3A08">
        <w:rPr>
          <w:rFonts w:ascii="Book Antiqua" w:hAnsi="Book Antiqua"/>
          <w:bCs/>
          <w:sz w:val="23"/>
          <w:szCs w:val="23"/>
        </w:rPr>
        <w:t xml:space="preserve"> appreciation</w:t>
      </w:r>
      <w:r w:rsidR="001A4834" w:rsidRPr="005C3A08">
        <w:rPr>
          <w:rFonts w:ascii="Book Antiqua" w:hAnsi="Book Antiqua"/>
          <w:bCs/>
          <w:sz w:val="23"/>
          <w:szCs w:val="23"/>
        </w:rPr>
        <w:t xml:space="preserve"> to the delegation of Canada</w:t>
      </w:r>
      <w:r w:rsidRPr="005C3A08">
        <w:rPr>
          <w:rFonts w:ascii="Book Antiqua" w:hAnsi="Book Antiqua"/>
          <w:sz w:val="23"/>
          <w:szCs w:val="23"/>
        </w:rPr>
        <w:t xml:space="preserve"> for </w:t>
      </w:r>
      <w:r w:rsidR="00A120A3" w:rsidRPr="005C3A08">
        <w:rPr>
          <w:rFonts w:ascii="Book Antiqua" w:hAnsi="Book Antiqua"/>
          <w:sz w:val="23"/>
          <w:szCs w:val="23"/>
        </w:rPr>
        <w:t>the presentation of</w:t>
      </w:r>
      <w:r w:rsidR="00F27BC5" w:rsidRPr="005C3A08">
        <w:rPr>
          <w:rFonts w:ascii="Book Antiqua" w:hAnsi="Book Antiqua"/>
          <w:sz w:val="23"/>
          <w:szCs w:val="23"/>
        </w:rPr>
        <w:t xml:space="preserve"> the</w:t>
      </w:r>
      <w:r w:rsidRPr="005C3A08">
        <w:rPr>
          <w:rFonts w:ascii="Book Antiqua" w:hAnsi="Book Antiqua"/>
          <w:sz w:val="23"/>
          <w:szCs w:val="23"/>
        </w:rPr>
        <w:t xml:space="preserve"> national report</w:t>
      </w:r>
      <w:r w:rsidR="002931EE" w:rsidRPr="005C3A08">
        <w:rPr>
          <w:rFonts w:ascii="Book Antiqua" w:hAnsi="Book Antiqua"/>
          <w:sz w:val="23"/>
          <w:szCs w:val="23"/>
        </w:rPr>
        <w:t xml:space="preserve"> under the 3</w:t>
      </w:r>
      <w:r w:rsidR="002931EE" w:rsidRPr="005C3A08">
        <w:rPr>
          <w:rFonts w:ascii="Book Antiqua" w:hAnsi="Book Antiqua"/>
          <w:sz w:val="23"/>
          <w:szCs w:val="23"/>
          <w:vertAlign w:val="superscript"/>
        </w:rPr>
        <w:t>rd</w:t>
      </w:r>
      <w:r w:rsidR="002931EE" w:rsidRPr="005C3A08">
        <w:rPr>
          <w:rFonts w:ascii="Book Antiqua" w:hAnsi="Book Antiqua"/>
          <w:sz w:val="23"/>
          <w:szCs w:val="23"/>
        </w:rPr>
        <w:t xml:space="preserve"> cycle of the Universal Periodic Review</w:t>
      </w:r>
      <w:r w:rsidRPr="005C3A08">
        <w:rPr>
          <w:rFonts w:ascii="Book Antiqua" w:hAnsi="Book Antiqua"/>
          <w:sz w:val="23"/>
          <w:szCs w:val="23"/>
        </w:rPr>
        <w:t xml:space="preserve"> and </w:t>
      </w:r>
      <w:r w:rsidR="002931EE" w:rsidRPr="005C3A08">
        <w:rPr>
          <w:rFonts w:ascii="Book Antiqua" w:hAnsi="Book Antiqua"/>
          <w:sz w:val="23"/>
          <w:szCs w:val="23"/>
        </w:rPr>
        <w:t xml:space="preserve">for the </w:t>
      </w:r>
      <w:r w:rsidRPr="005C3A08">
        <w:rPr>
          <w:rFonts w:ascii="Book Antiqua" w:hAnsi="Book Antiqua"/>
          <w:sz w:val="23"/>
          <w:szCs w:val="23"/>
        </w:rPr>
        <w:t>update</w:t>
      </w:r>
      <w:r w:rsidR="00796830" w:rsidRPr="005C3A08">
        <w:rPr>
          <w:rFonts w:ascii="Book Antiqua" w:hAnsi="Book Antiqua"/>
          <w:sz w:val="23"/>
          <w:szCs w:val="23"/>
        </w:rPr>
        <w:t xml:space="preserve"> provided</w:t>
      </w:r>
      <w:r w:rsidRPr="005C3A08">
        <w:rPr>
          <w:rFonts w:ascii="Book Antiqua" w:hAnsi="Book Antiqua"/>
          <w:sz w:val="23"/>
          <w:szCs w:val="23"/>
        </w:rPr>
        <w:t xml:space="preserve">. </w:t>
      </w:r>
    </w:p>
    <w:p w:rsidR="005C3A08" w:rsidRPr="005C3A08" w:rsidRDefault="005C3A08" w:rsidP="005C3A08">
      <w:pPr>
        <w:jc w:val="both"/>
        <w:rPr>
          <w:rFonts w:ascii="Book Antiqua" w:hAnsi="Book Antiqua"/>
          <w:sz w:val="23"/>
          <w:szCs w:val="23"/>
        </w:rPr>
      </w:pPr>
    </w:p>
    <w:p w:rsidR="00FD7FE5" w:rsidRDefault="001A4834" w:rsidP="005C3A08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We note the </w:t>
      </w:r>
      <w:r w:rsidR="00F27BC5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significant</w:t>
      </w:r>
      <w:r w:rsidR="00796830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measures</w:t>
      </w:r>
      <w:r w:rsidR="00452FD5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taken by</w:t>
      </w:r>
      <w:r w:rsidR="00EF43E0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the</w:t>
      </w:r>
      <w:r w:rsidR="0037002A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Government </w:t>
      </w:r>
      <w:r w:rsidR="00EF43E0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of </w:t>
      </w:r>
      <w:r w:rsidR="00796830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Canada </w:t>
      </w:r>
      <w:r w:rsidR="00452FD5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since </w:t>
      </w:r>
      <w:r w:rsidR="002A7ACA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its </w:t>
      </w:r>
      <w:r w:rsidR="00452FD5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last UP</w:t>
      </w:r>
      <w:r w:rsidR="00796830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R in the implementation of recommendations 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made </w:t>
      </w:r>
      <w:r w:rsidR="00796830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by the member states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. </w:t>
      </w:r>
    </w:p>
    <w:p w:rsidR="005C3A08" w:rsidRPr="005C3A08" w:rsidRDefault="005C3A08" w:rsidP="005C3A08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</w:p>
    <w:p w:rsidR="005C3A08" w:rsidRDefault="00772074" w:rsidP="005C3A08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We commend Canada for taking comprehensive measures to </w:t>
      </w:r>
      <w:r w:rsidR="00FD1937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promote and protect the rights of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</w:t>
      </w:r>
      <w:r w:rsidR="009170A8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its citizens</w:t>
      </w:r>
      <w:r w:rsidR="00FF510F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, including practical steps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taken</w:t>
      </w:r>
      <w:r w:rsidR="00FF510F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aimed at improving 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the </w:t>
      </w:r>
      <w:r w:rsidR="00FF510F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socio-economic profile of different communities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,</w:t>
      </w:r>
      <w:r w:rsidR="00FF510F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in particular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,</w:t>
      </w:r>
      <w:r w:rsidR="00FF510F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migrant communities. This includes advancements of</w:t>
      </w:r>
      <w:r w:rsidR="00FD1937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economic, social and cultural rights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at federal, provincial and territorial levels.</w:t>
      </w:r>
      <w:r w:rsidR="00760100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We also </w:t>
      </w:r>
      <w:r w:rsidR="00FF510F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acknowledge the </w:t>
      </w:r>
      <w:r w:rsidR="002A67C8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important </w:t>
      </w:r>
      <w:r w:rsidR="00FF510F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step taken by Canada 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in initiating a</w:t>
      </w:r>
      <w:r w:rsidR="009E2699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National Inquiry into Missing and Murdered Indigenous Women and Girls in September 2016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.</w:t>
      </w:r>
      <w:r w:rsidR="009E2699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</w:t>
      </w:r>
      <w:r w:rsidR="002A67C8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We appreciate the challenges and difficulties Canada faces in its reconciliation efforts. 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We </w:t>
      </w:r>
      <w:r w:rsidR="009E2699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would </w:t>
      </w:r>
      <w:r w:rsidR="002A67C8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like to see Canada share </w:t>
      </w:r>
      <w:r w:rsidR="009E2699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further information on the progress 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achieved as the process moves forward</w:t>
      </w:r>
      <w:r w:rsidR="009E2699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.  </w:t>
      </w:r>
    </w:p>
    <w:p w:rsidR="00136C84" w:rsidRPr="005C3A08" w:rsidRDefault="009E2699" w:rsidP="00E038D4">
      <w:pPr>
        <w:pStyle w:val="NormalWeb"/>
        <w:tabs>
          <w:tab w:val="left" w:pos="2100"/>
        </w:tabs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  <w:r w:rsidRPr="005C3A08">
        <w:rPr>
          <w:rFonts w:eastAsia="MS Mincho"/>
          <w:sz w:val="23"/>
          <w:szCs w:val="23"/>
          <w:lang w:val="en-CA"/>
        </w:rPr>
        <w:t xml:space="preserve"> 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</w:t>
      </w:r>
      <w:r w:rsidR="00E038D4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ab/>
      </w:r>
    </w:p>
    <w:p w:rsidR="005C3A08" w:rsidRDefault="00136C84" w:rsidP="005C3A08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Sri Lanka 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acknowledges the 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action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taken by Canada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to ensure practical implementation of </w:t>
      </w:r>
      <w:r w:rsidR="00AC5EC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g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ender </w:t>
      </w:r>
      <w:r w:rsidR="00AC5EC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e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quality and the appointment of a gender equal federal cabinet.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We would appreciate if Canada could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s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har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e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with</w:t>
      </w:r>
      <w:r w:rsidR="00FD7FE5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this Council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, its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experience in the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implementation of the federal GBA Action Plan 2016-2020</w:t>
      </w:r>
      <w:r w:rsidR="009E2699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as well as various programmes and actions at provincial and territorial levels to promote gender equality</w:t>
      </w:r>
      <w:r w:rsidR="00F404F4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. </w:t>
      </w:r>
      <w:r w:rsidR="00B906C1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This would be a useful learning experience for others.</w:t>
      </w:r>
    </w:p>
    <w:p w:rsidR="005C3A08" w:rsidRDefault="005C3A08" w:rsidP="005C3A08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</w:p>
    <w:p w:rsidR="00325640" w:rsidRDefault="00F404F4" w:rsidP="00DC015A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While 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noting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the efforts 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made towards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address</w:t>
      </w:r>
      <w:r w:rsidR="004B5BAC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ing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poverty</w:t>
      </w:r>
      <w:r w:rsidR="001B377D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and homelessness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, </w:t>
      </w:r>
      <w:r w:rsidR="001B377D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we encourage</w:t>
      </w:r>
      <w:r w:rsidR="00090D0E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the Canadian Government to</w:t>
      </w:r>
      <w:r w:rsidR="001B377D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</w:t>
      </w:r>
      <w:r w:rsidR="0086508B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continue </w:t>
      </w:r>
      <w:r w:rsidR="001B377D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consult</w:t>
      </w:r>
      <w:r w:rsidR="0086508B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ations</w:t>
      </w:r>
      <w:r w:rsidR="001B377D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</w:t>
      </w:r>
      <w:r w:rsidR="00CE539E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in</w:t>
      </w:r>
      <w:r w:rsidR="001B377D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 developing the 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Canadian Poverty Reduction Strategy</w:t>
      </w:r>
      <w:r w:rsidR="001B377D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. </w:t>
      </w:r>
    </w:p>
    <w:p w:rsidR="00DC015A" w:rsidRPr="00DC015A" w:rsidRDefault="00DC015A" w:rsidP="00DC015A">
      <w:pPr>
        <w:pStyle w:val="NormalWeb"/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</w:p>
    <w:p w:rsidR="00FD065F" w:rsidRPr="005C3A08" w:rsidRDefault="001B377D" w:rsidP="005C3A08">
      <w:pPr>
        <w:autoSpaceDE w:val="0"/>
        <w:autoSpaceDN w:val="0"/>
        <w:adjustRightInd w:val="0"/>
        <w:jc w:val="both"/>
        <w:rPr>
          <w:rFonts w:ascii="Book Antiqua" w:hAnsi="Book Antiqua"/>
          <w:b/>
          <w:sz w:val="23"/>
          <w:szCs w:val="23"/>
        </w:rPr>
      </w:pPr>
      <w:r w:rsidRPr="005C3A08">
        <w:rPr>
          <w:rFonts w:ascii="Book Antiqua" w:hAnsi="Book Antiqua"/>
          <w:b/>
          <w:sz w:val="23"/>
          <w:szCs w:val="23"/>
        </w:rPr>
        <w:t>In conclusion</w:t>
      </w:r>
      <w:r w:rsidR="00CE539E" w:rsidRPr="005C3A08">
        <w:rPr>
          <w:rFonts w:ascii="Book Antiqua" w:hAnsi="Book Antiqua"/>
          <w:b/>
          <w:sz w:val="23"/>
          <w:szCs w:val="23"/>
        </w:rPr>
        <w:t>, Mr. President,</w:t>
      </w:r>
      <w:r w:rsidRPr="005C3A08">
        <w:rPr>
          <w:rFonts w:ascii="Book Antiqua" w:hAnsi="Book Antiqua"/>
          <w:b/>
          <w:sz w:val="23"/>
          <w:szCs w:val="23"/>
        </w:rPr>
        <w:t xml:space="preserve"> Sri Lanka recommends</w:t>
      </w:r>
      <w:r w:rsidR="00CE539E" w:rsidRPr="005C3A08">
        <w:rPr>
          <w:rFonts w:ascii="Book Antiqua" w:hAnsi="Book Antiqua"/>
          <w:b/>
          <w:sz w:val="23"/>
          <w:szCs w:val="23"/>
        </w:rPr>
        <w:t xml:space="preserve"> that</w:t>
      </w:r>
      <w:r w:rsidRPr="005C3A08">
        <w:rPr>
          <w:rFonts w:ascii="Book Antiqua" w:hAnsi="Book Antiqua"/>
          <w:b/>
          <w:sz w:val="23"/>
          <w:szCs w:val="23"/>
        </w:rPr>
        <w:t xml:space="preserve"> </w:t>
      </w:r>
      <w:r w:rsidR="002A67C8" w:rsidRPr="005C3A08">
        <w:rPr>
          <w:rFonts w:ascii="Book Antiqua" w:hAnsi="Book Antiqua"/>
          <w:b/>
          <w:sz w:val="23"/>
          <w:szCs w:val="23"/>
        </w:rPr>
        <w:t>Canada</w:t>
      </w:r>
      <w:bookmarkStart w:id="0" w:name="_GoBack"/>
      <w:bookmarkEnd w:id="0"/>
      <w:r w:rsidRPr="005C3A08">
        <w:rPr>
          <w:rFonts w:ascii="Book Antiqua" w:hAnsi="Book Antiqua"/>
          <w:b/>
          <w:sz w:val="23"/>
          <w:szCs w:val="23"/>
        </w:rPr>
        <w:t xml:space="preserve">: </w:t>
      </w:r>
    </w:p>
    <w:p w:rsidR="00AC5ECC" w:rsidRPr="005C3A08" w:rsidRDefault="00AC5ECC" w:rsidP="005C3A0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</w:pP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Consider </w:t>
      </w:r>
      <w:r w:rsidR="00520092"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 xml:space="preserve">acceding to </w:t>
      </w:r>
      <w:r w:rsidRPr="005C3A08">
        <w:rPr>
          <w:rFonts w:ascii="Book Antiqua" w:eastAsia="Times New Roman" w:hAnsi="Book Antiqua" w:cs="Arial Unicode MS"/>
          <w:sz w:val="23"/>
          <w:szCs w:val="23"/>
          <w:lang w:val="en-GB" w:eastAsia="en-GB" w:bidi="si-LK"/>
        </w:rPr>
        <w:t>the Convention on the Protection of the Rights of All Migrant Workers and Members of Their Families</w:t>
      </w:r>
    </w:p>
    <w:p w:rsidR="00FD7FE5" w:rsidRPr="005C3A08" w:rsidRDefault="00AC5ECC" w:rsidP="005C3A08">
      <w:pPr>
        <w:numPr>
          <w:ilvl w:val="0"/>
          <w:numId w:val="2"/>
        </w:numPr>
        <w:jc w:val="both"/>
        <w:rPr>
          <w:rFonts w:ascii="Book Antiqua" w:hAnsi="Book Antiqua"/>
          <w:sz w:val="23"/>
          <w:szCs w:val="23"/>
        </w:rPr>
      </w:pPr>
      <w:r w:rsidRPr="005C3A08">
        <w:rPr>
          <w:rFonts w:ascii="Book Antiqua" w:hAnsi="Book Antiqua"/>
          <w:sz w:val="23"/>
          <w:szCs w:val="23"/>
        </w:rPr>
        <w:t>Continue to take</w:t>
      </w:r>
      <w:r w:rsidR="00796830" w:rsidRPr="005C3A08">
        <w:rPr>
          <w:rFonts w:ascii="Book Antiqua" w:hAnsi="Book Antiqua"/>
          <w:sz w:val="23"/>
          <w:szCs w:val="23"/>
        </w:rPr>
        <w:t xml:space="preserve"> steps to improve the conditions of migrant workers, including temporary and seasonal workers</w:t>
      </w:r>
      <w:r w:rsidR="00FD7FE5" w:rsidRPr="005C3A08">
        <w:rPr>
          <w:rFonts w:ascii="Book Antiqua" w:hAnsi="Book Antiqua"/>
          <w:sz w:val="23"/>
          <w:szCs w:val="23"/>
        </w:rPr>
        <w:t xml:space="preserve"> </w:t>
      </w:r>
      <w:r w:rsidR="00B636DF" w:rsidRPr="005C3A08">
        <w:rPr>
          <w:rFonts w:ascii="Book Antiqua" w:hAnsi="Book Antiqua"/>
          <w:sz w:val="23"/>
          <w:szCs w:val="23"/>
        </w:rPr>
        <w:t xml:space="preserve">and their welfare </w:t>
      </w:r>
    </w:p>
    <w:p w:rsidR="00210BD2" w:rsidRPr="005C3A08" w:rsidRDefault="00FD7FE5" w:rsidP="005C3A08">
      <w:pPr>
        <w:numPr>
          <w:ilvl w:val="0"/>
          <w:numId w:val="2"/>
        </w:numPr>
        <w:jc w:val="both"/>
        <w:rPr>
          <w:rFonts w:ascii="Book Antiqua" w:hAnsi="Book Antiqua"/>
          <w:sz w:val="23"/>
          <w:szCs w:val="23"/>
        </w:rPr>
      </w:pPr>
      <w:r w:rsidRPr="005C3A08">
        <w:rPr>
          <w:rFonts w:ascii="Book Antiqua" w:hAnsi="Book Antiqua"/>
          <w:sz w:val="23"/>
          <w:szCs w:val="23"/>
        </w:rPr>
        <w:t xml:space="preserve">Continue efforts to holistically address poverty and homelessness taking into consideration </w:t>
      </w:r>
      <w:r w:rsidR="00143B7B" w:rsidRPr="005C3A08">
        <w:rPr>
          <w:rFonts w:ascii="Book Antiqua" w:hAnsi="Book Antiqua"/>
          <w:sz w:val="23"/>
          <w:szCs w:val="23"/>
        </w:rPr>
        <w:t xml:space="preserve">the needs of </w:t>
      </w:r>
      <w:r w:rsidRPr="005C3A08">
        <w:rPr>
          <w:rFonts w:ascii="Book Antiqua" w:hAnsi="Book Antiqua"/>
          <w:sz w:val="23"/>
          <w:szCs w:val="23"/>
        </w:rPr>
        <w:t>the most vulnerable communities</w:t>
      </w:r>
      <w:r w:rsidR="006224C2" w:rsidRPr="005C3A08">
        <w:rPr>
          <w:rFonts w:ascii="Book Antiqua" w:hAnsi="Book Antiqua"/>
          <w:sz w:val="23"/>
          <w:szCs w:val="23"/>
        </w:rPr>
        <w:t>,</w:t>
      </w:r>
      <w:r w:rsidR="00270CD0" w:rsidRPr="005C3A08">
        <w:rPr>
          <w:rFonts w:ascii="Book Antiqua" w:hAnsi="Book Antiqua"/>
          <w:sz w:val="23"/>
          <w:szCs w:val="23"/>
        </w:rPr>
        <w:t xml:space="preserve"> in particular indigenous communities. </w:t>
      </w:r>
      <w:r w:rsidRPr="005C3A08">
        <w:rPr>
          <w:rFonts w:ascii="Book Antiqua" w:hAnsi="Book Antiqua"/>
          <w:sz w:val="23"/>
          <w:szCs w:val="23"/>
        </w:rPr>
        <w:t xml:space="preserve"> </w:t>
      </w:r>
      <w:r w:rsidR="00796830" w:rsidRPr="005C3A08">
        <w:rPr>
          <w:rFonts w:ascii="Book Antiqua" w:hAnsi="Book Antiqua"/>
          <w:sz w:val="23"/>
          <w:szCs w:val="23"/>
        </w:rPr>
        <w:t xml:space="preserve"> </w:t>
      </w:r>
      <w:r w:rsidR="005C3A08" w:rsidRPr="005C3A08">
        <w:rPr>
          <w:rFonts w:ascii="Book Antiqua" w:hAnsi="Book Antiqua"/>
          <w:sz w:val="23"/>
          <w:szCs w:val="23"/>
        </w:rPr>
        <w:tab/>
      </w:r>
    </w:p>
    <w:p w:rsidR="002A67C8" w:rsidRPr="005C3A08" w:rsidRDefault="002A67C8" w:rsidP="005C3A08">
      <w:pPr>
        <w:numPr>
          <w:ilvl w:val="0"/>
          <w:numId w:val="2"/>
        </w:numPr>
        <w:jc w:val="both"/>
        <w:rPr>
          <w:rFonts w:ascii="Book Antiqua" w:hAnsi="Book Antiqua"/>
          <w:sz w:val="23"/>
          <w:szCs w:val="23"/>
        </w:rPr>
      </w:pPr>
      <w:r w:rsidRPr="005C3A08">
        <w:rPr>
          <w:rFonts w:ascii="Book Antiqua" w:hAnsi="Book Antiqua"/>
          <w:sz w:val="23"/>
          <w:szCs w:val="23"/>
        </w:rPr>
        <w:t xml:space="preserve">Continue the important work on reconciliation with Canada’s indigenous peoples by fulfilling the Government’s promise to implement all of the recommendations of the  TRC in a timely manner; and </w:t>
      </w:r>
    </w:p>
    <w:p w:rsidR="002A67C8" w:rsidRPr="005C3A08" w:rsidRDefault="002A67C8" w:rsidP="005C3A08">
      <w:pPr>
        <w:numPr>
          <w:ilvl w:val="0"/>
          <w:numId w:val="2"/>
        </w:numPr>
        <w:jc w:val="both"/>
        <w:rPr>
          <w:rFonts w:ascii="Book Antiqua" w:hAnsi="Book Antiqua"/>
          <w:sz w:val="23"/>
          <w:szCs w:val="23"/>
        </w:rPr>
      </w:pPr>
      <w:r w:rsidRPr="005C3A08">
        <w:rPr>
          <w:rFonts w:ascii="Book Antiqua" w:hAnsi="Book Antiqua"/>
          <w:sz w:val="23"/>
          <w:szCs w:val="23"/>
        </w:rPr>
        <w:t xml:space="preserve">Extend the mandate of the </w:t>
      </w:r>
      <w:r w:rsidR="005258B9">
        <w:rPr>
          <w:rFonts w:ascii="Book Antiqua" w:hAnsi="Book Antiqua"/>
          <w:sz w:val="23"/>
          <w:szCs w:val="23"/>
        </w:rPr>
        <w:t>Missing and Murdered Indigenous Women and Girls (</w:t>
      </w:r>
      <w:r w:rsidRPr="005C3A08">
        <w:rPr>
          <w:rFonts w:ascii="Book Antiqua" w:hAnsi="Book Antiqua"/>
          <w:sz w:val="23"/>
          <w:szCs w:val="23"/>
        </w:rPr>
        <w:t>MMIW</w:t>
      </w:r>
      <w:r w:rsidR="001E2F64">
        <w:rPr>
          <w:rFonts w:ascii="Book Antiqua" w:hAnsi="Book Antiqua"/>
          <w:sz w:val="23"/>
          <w:szCs w:val="23"/>
        </w:rPr>
        <w:t>G</w:t>
      </w:r>
      <w:r w:rsidR="005258B9">
        <w:rPr>
          <w:rFonts w:ascii="Book Antiqua" w:hAnsi="Book Antiqua"/>
          <w:sz w:val="23"/>
          <w:szCs w:val="23"/>
        </w:rPr>
        <w:t>)</w:t>
      </w:r>
      <w:r w:rsidRPr="005C3A08">
        <w:rPr>
          <w:rFonts w:ascii="Book Antiqua" w:hAnsi="Book Antiqua"/>
          <w:sz w:val="23"/>
          <w:szCs w:val="23"/>
        </w:rPr>
        <w:t xml:space="preserve"> national inquiry by two years to allow all victims to be heard.</w:t>
      </w:r>
    </w:p>
    <w:p w:rsidR="00D96338" w:rsidRDefault="00D96338" w:rsidP="008E6F54">
      <w:pPr>
        <w:pStyle w:val="ListParagraph"/>
        <w:rPr>
          <w:rFonts w:ascii="Book Antiqua" w:hAnsi="Book Antiqua"/>
          <w:sz w:val="23"/>
          <w:szCs w:val="23"/>
        </w:rPr>
      </w:pPr>
    </w:p>
    <w:p w:rsidR="0037002A" w:rsidRPr="005C3A08" w:rsidRDefault="0096701A" w:rsidP="005C3A08">
      <w:pPr>
        <w:jc w:val="both"/>
        <w:rPr>
          <w:rFonts w:ascii="Book Antiqua" w:hAnsi="Book Antiqua"/>
          <w:sz w:val="23"/>
          <w:szCs w:val="23"/>
        </w:rPr>
      </w:pPr>
      <w:r w:rsidRPr="005C3A08">
        <w:rPr>
          <w:rFonts w:ascii="Book Antiqua" w:hAnsi="Book Antiqua"/>
          <w:sz w:val="23"/>
          <w:szCs w:val="23"/>
        </w:rPr>
        <w:t>W</w:t>
      </w:r>
      <w:r w:rsidR="0037002A" w:rsidRPr="005C3A08">
        <w:rPr>
          <w:rFonts w:ascii="Book Antiqua" w:hAnsi="Book Antiqua"/>
          <w:sz w:val="23"/>
          <w:szCs w:val="23"/>
        </w:rPr>
        <w:t xml:space="preserve">e wish </w:t>
      </w:r>
      <w:r w:rsidR="00FC6B9C" w:rsidRPr="005C3A08">
        <w:rPr>
          <w:rFonts w:ascii="Book Antiqua" w:hAnsi="Book Antiqua"/>
          <w:sz w:val="23"/>
          <w:szCs w:val="23"/>
        </w:rPr>
        <w:t>Canada</w:t>
      </w:r>
      <w:r w:rsidR="0037002A" w:rsidRPr="005C3A08">
        <w:rPr>
          <w:rFonts w:ascii="Book Antiqua" w:hAnsi="Book Antiqua"/>
          <w:sz w:val="23"/>
          <w:szCs w:val="23"/>
        </w:rPr>
        <w:t xml:space="preserve"> success in its UPR engagement.</w:t>
      </w:r>
      <w:r w:rsidR="005C3A08">
        <w:rPr>
          <w:rFonts w:ascii="Book Antiqua" w:hAnsi="Book Antiqua"/>
          <w:sz w:val="23"/>
          <w:szCs w:val="23"/>
        </w:rPr>
        <w:t xml:space="preserve"> </w:t>
      </w:r>
      <w:r w:rsidR="0037002A" w:rsidRPr="005C3A08">
        <w:rPr>
          <w:rFonts w:ascii="Book Antiqua" w:hAnsi="Book Antiqua"/>
          <w:sz w:val="23"/>
          <w:szCs w:val="23"/>
        </w:rPr>
        <w:t>Thank you.</w:t>
      </w:r>
    </w:p>
    <w:p w:rsidR="00B83CD5" w:rsidRPr="005C3A08" w:rsidRDefault="00B83CD5" w:rsidP="005C3A08">
      <w:pPr>
        <w:rPr>
          <w:sz w:val="23"/>
          <w:szCs w:val="23"/>
        </w:rPr>
      </w:pPr>
    </w:p>
    <w:sectPr w:rsidR="00B83CD5" w:rsidRPr="005C3A08" w:rsidSect="00D22D0F">
      <w:pgSz w:w="11906" w:h="16838" w:code="9"/>
      <w:pgMar w:top="540" w:right="1417" w:bottom="9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20FD"/>
    <w:multiLevelType w:val="hybridMultilevel"/>
    <w:tmpl w:val="03C88DCE"/>
    <w:lvl w:ilvl="0" w:tplc="6370331C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1BAE"/>
    <w:multiLevelType w:val="hybridMultilevel"/>
    <w:tmpl w:val="CEAC196C"/>
    <w:lvl w:ilvl="0" w:tplc="0A0A72A6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2A"/>
    <w:rsid w:val="00034D8E"/>
    <w:rsid w:val="000526AB"/>
    <w:rsid w:val="00064EA9"/>
    <w:rsid w:val="00090D0E"/>
    <w:rsid w:val="00095E71"/>
    <w:rsid w:val="000A0C4E"/>
    <w:rsid w:val="000A4F97"/>
    <w:rsid w:val="000D16C4"/>
    <w:rsid w:val="000D2896"/>
    <w:rsid w:val="000D6130"/>
    <w:rsid w:val="000E481C"/>
    <w:rsid w:val="000F1238"/>
    <w:rsid w:val="000F708E"/>
    <w:rsid w:val="00100E97"/>
    <w:rsid w:val="00102BDB"/>
    <w:rsid w:val="00136C84"/>
    <w:rsid w:val="00143B7B"/>
    <w:rsid w:val="001A4834"/>
    <w:rsid w:val="001B377D"/>
    <w:rsid w:val="001B6A15"/>
    <w:rsid w:val="001E0306"/>
    <w:rsid w:val="001E2F64"/>
    <w:rsid w:val="001E3607"/>
    <w:rsid w:val="001F6B1B"/>
    <w:rsid w:val="00210BD2"/>
    <w:rsid w:val="002178B8"/>
    <w:rsid w:val="00252D9E"/>
    <w:rsid w:val="00261A5F"/>
    <w:rsid w:val="00270CD0"/>
    <w:rsid w:val="002841A8"/>
    <w:rsid w:val="002931EE"/>
    <w:rsid w:val="002A67C8"/>
    <w:rsid w:val="002A7ACA"/>
    <w:rsid w:val="002B23A3"/>
    <w:rsid w:val="002B7FEE"/>
    <w:rsid w:val="002D6125"/>
    <w:rsid w:val="002E43B9"/>
    <w:rsid w:val="002F75AE"/>
    <w:rsid w:val="0030687E"/>
    <w:rsid w:val="003238A1"/>
    <w:rsid w:val="00325640"/>
    <w:rsid w:val="0033298C"/>
    <w:rsid w:val="00355B6A"/>
    <w:rsid w:val="0037002A"/>
    <w:rsid w:val="00383214"/>
    <w:rsid w:val="003A339E"/>
    <w:rsid w:val="003B04AB"/>
    <w:rsid w:val="003B107B"/>
    <w:rsid w:val="00403B91"/>
    <w:rsid w:val="004076CD"/>
    <w:rsid w:val="00424F6C"/>
    <w:rsid w:val="00447358"/>
    <w:rsid w:val="00452FD5"/>
    <w:rsid w:val="004B5BAC"/>
    <w:rsid w:val="004D6A1A"/>
    <w:rsid w:val="004F7C2C"/>
    <w:rsid w:val="00516124"/>
    <w:rsid w:val="00520092"/>
    <w:rsid w:val="00522770"/>
    <w:rsid w:val="005258B9"/>
    <w:rsid w:val="005324CD"/>
    <w:rsid w:val="00550550"/>
    <w:rsid w:val="00551E05"/>
    <w:rsid w:val="0059132F"/>
    <w:rsid w:val="005B0307"/>
    <w:rsid w:val="005C3A08"/>
    <w:rsid w:val="006224C2"/>
    <w:rsid w:val="0068493B"/>
    <w:rsid w:val="006E3028"/>
    <w:rsid w:val="007309FF"/>
    <w:rsid w:val="007358CB"/>
    <w:rsid w:val="0073769F"/>
    <w:rsid w:val="00756DCC"/>
    <w:rsid w:val="00760100"/>
    <w:rsid w:val="00772074"/>
    <w:rsid w:val="00785735"/>
    <w:rsid w:val="00796830"/>
    <w:rsid w:val="007B1505"/>
    <w:rsid w:val="007E4A53"/>
    <w:rsid w:val="007E4B91"/>
    <w:rsid w:val="00827CC8"/>
    <w:rsid w:val="0085527C"/>
    <w:rsid w:val="008638B7"/>
    <w:rsid w:val="0086508B"/>
    <w:rsid w:val="0087569F"/>
    <w:rsid w:val="008B3B95"/>
    <w:rsid w:val="008D342C"/>
    <w:rsid w:val="008E6F54"/>
    <w:rsid w:val="009170A8"/>
    <w:rsid w:val="0096701A"/>
    <w:rsid w:val="0097702A"/>
    <w:rsid w:val="009B3BEE"/>
    <w:rsid w:val="009C06AD"/>
    <w:rsid w:val="009C3895"/>
    <w:rsid w:val="009E2699"/>
    <w:rsid w:val="00A120A3"/>
    <w:rsid w:val="00A27132"/>
    <w:rsid w:val="00A435D8"/>
    <w:rsid w:val="00A45177"/>
    <w:rsid w:val="00A456EE"/>
    <w:rsid w:val="00AC5ECC"/>
    <w:rsid w:val="00AD005A"/>
    <w:rsid w:val="00B03E14"/>
    <w:rsid w:val="00B077C6"/>
    <w:rsid w:val="00B12278"/>
    <w:rsid w:val="00B12B3E"/>
    <w:rsid w:val="00B1576C"/>
    <w:rsid w:val="00B3783D"/>
    <w:rsid w:val="00B428D6"/>
    <w:rsid w:val="00B611A3"/>
    <w:rsid w:val="00B636DF"/>
    <w:rsid w:val="00B838C0"/>
    <w:rsid w:val="00B83CD5"/>
    <w:rsid w:val="00B906C1"/>
    <w:rsid w:val="00BA61F6"/>
    <w:rsid w:val="00BB7531"/>
    <w:rsid w:val="00BC0CAF"/>
    <w:rsid w:val="00BD7CCE"/>
    <w:rsid w:val="00BF1DB2"/>
    <w:rsid w:val="00C75A3F"/>
    <w:rsid w:val="00C77A8B"/>
    <w:rsid w:val="00CE539E"/>
    <w:rsid w:val="00D22D0F"/>
    <w:rsid w:val="00D3291B"/>
    <w:rsid w:val="00D96338"/>
    <w:rsid w:val="00DC015A"/>
    <w:rsid w:val="00DD32FA"/>
    <w:rsid w:val="00DE1ED9"/>
    <w:rsid w:val="00DF37A9"/>
    <w:rsid w:val="00E038D4"/>
    <w:rsid w:val="00E31269"/>
    <w:rsid w:val="00E35F68"/>
    <w:rsid w:val="00E45FE5"/>
    <w:rsid w:val="00E77DEE"/>
    <w:rsid w:val="00E9452E"/>
    <w:rsid w:val="00EF43E0"/>
    <w:rsid w:val="00F05A63"/>
    <w:rsid w:val="00F067B6"/>
    <w:rsid w:val="00F27BC5"/>
    <w:rsid w:val="00F404F4"/>
    <w:rsid w:val="00F7699E"/>
    <w:rsid w:val="00F84F37"/>
    <w:rsid w:val="00F8603A"/>
    <w:rsid w:val="00F90389"/>
    <w:rsid w:val="00FC6B9C"/>
    <w:rsid w:val="00FC6D92"/>
    <w:rsid w:val="00FD065F"/>
    <w:rsid w:val="00FD1937"/>
    <w:rsid w:val="00FD7FE5"/>
    <w:rsid w:val="00FE133B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ADF130-3D04-4DD5-803B-EBB355A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zh-CN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2A"/>
    <w:rPr>
      <w:rFonts w:ascii="Times New Roman" w:eastAsia="Times New Roman" w:hAnsi="Times New Roman" w:cs="Arial Unicode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02A"/>
    <w:rPr>
      <w:rFonts w:ascii="Tahoma" w:eastAsia="Times New Roman" w:hAnsi="Tahoma" w:cs="Tahoma"/>
      <w:sz w:val="16"/>
      <w:szCs w:val="16"/>
      <w:lang w:val="en-GB" w:eastAsia="en-GB" w:bidi="si-LK"/>
    </w:rPr>
  </w:style>
  <w:style w:type="paragraph" w:styleId="NormalWeb">
    <w:name w:val="Normal (Web)"/>
    <w:basedOn w:val="Normal"/>
    <w:uiPriority w:val="99"/>
    <w:unhideWhenUsed/>
    <w:rsid w:val="00452FD5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720E2-B88A-498A-952C-6F09BF77C6DD}"/>
</file>

<file path=customXml/itemProps2.xml><?xml version="1.0" encoding="utf-8"?>
<ds:datastoreItem xmlns:ds="http://schemas.openxmlformats.org/officeDocument/2006/customXml" ds:itemID="{893EADEB-E4B0-4284-A2CF-371E2A61A205}"/>
</file>

<file path=customXml/itemProps3.xml><?xml version="1.0" encoding="utf-8"?>
<ds:datastoreItem xmlns:ds="http://schemas.openxmlformats.org/officeDocument/2006/customXml" ds:itemID="{977A286C-08A8-45B0-B343-A54B42578DE0}"/>
</file>

<file path=customXml/itemProps4.xml><?xml version="1.0" encoding="utf-8"?>
<ds:datastoreItem xmlns:ds="http://schemas.openxmlformats.org/officeDocument/2006/customXml" ds:itemID="{0CACBDF5-8B1A-4159-8A44-F184EFC4E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Sarasi Wettimuny</cp:lastModifiedBy>
  <cp:revision>3</cp:revision>
  <cp:lastPrinted>2018-05-11T03:28:00Z</cp:lastPrinted>
  <dcterms:created xsi:type="dcterms:W3CDTF">2018-05-11T07:00:00Z</dcterms:created>
  <dcterms:modified xsi:type="dcterms:W3CDTF">2018-05-11T09:14:00Z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