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DA14" w14:textId="77777777" w:rsidR="00C938AF" w:rsidRDefault="00D24524">
      <w:pPr>
        <w:pStyle w:val="Body"/>
        <w:jc w:val="center"/>
        <w:rPr>
          <w:b/>
          <w:bCs/>
        </w:rPr>
      </w:pPr>
      <w:r w:rsidRPr="00A4375A">
        <w:t xml:space="preserve"> </w:t>
      </w:r>
      <w:r w:rsidRPr="008D40D9">
        <w:rPr>
          <w:b/>
          <w:bCs/>
        </w:rPr>
        <w:t>30th</w:t>
      </w:r>
      <w:r w:rsidRPr="008D40D9">
        <w:t xml:space="preserve"> </w:t>
      </w:r>
      <w:r>
        <w:rPr>
          <w:b/>
          <w:bCs/>
        </w:rPr>
        <w:t>Session of the Working Group of the Universal Periodic Review</w:t>
      </w:r>
    </w:p>
    <w:p w14:paraId="2A9A00D7" w14:textId="77777777" w:rsidR="00C938AF" w:rsidRDefault="00D24524">
      <w:pPr>
        <w:pStyle w:val="Body"/>
        <w:jc w:val="center"/>
        <w:rPr>
          <w:b/>
          <w:bCs/>
        </w:rPr>
      </w:pPr>
      <w:r w:rsidRPr="008D40D9">
        <w:rPr>
          <w:b/>
          <w:bCs/>
        </w:rPr>
        <w:t xml:space="preserve">7-18 May </w:t>
      </w:r>
      <w:r>
        <w:rPr>
          <w:b/>
          <w:bCs/>
        </w:rPr>
        <w:t>2018, Geneva</w:t>
      </w:r>
    </w:p>
    <w:p w14:paraId="711F0E32" w14:textId="77777777" w:rsidR="00C938AF" w:rsidRDefault="00C938AF">
      <w:pPr>
        <w:pStyle w:val="Body"/>
        <w:jc w:val="center"/>
        <w:rPr>
          <w:b/>
          <w:bCs/>
        </w:rPr>
      </w:pPr>
    </w:p>
    <w:p w14:paraId="4F70890D" w14:textId="77777777" w:rsidR="00C938AF" w:rsidRDefault="00D24524">
      <w:pPr>
        <w:pStyle w:val="Body"/>
        <w:jc w:val="center"/>
        <w:rPr>
          <w:b/>
          <w:bCs/>
        </w:rPr>
      </w:pPr>
      <w:r>
        <w:rPr>
          <w:b/>
          <w:bCs/>
        </w:rPr>
        <w:t xml:space="preserve">Review of </w:t>
      </w:r>
      <w:r w:rsidRPr="008D40D9">
        <w:rPr>
          <w:b/>
          <w:bCs/>
        </w:rPr>
        <w:t>Cuba</w:t>
      </w:r>
    </w:p>
    <w:p w14:paraId="2B469F5A" w14:textId="3F27E38D" w:rsidR="00C938AF" w:rsidRDefault="00D24524">
      <w:pPr>
        <w:pStyle w:val="Body"/>
        <w:jc w:val="center"/>
        <w:rPr>
          <w:b/>
          <w:bCs/>
        </w:rPr>
      </w:pPr>
      <w:r w:rsidRPr="008D40D9">
        <w:rPr>
          <w:b/>
          <w:bCs/>
        </w:rPr>
        <w:t>Wednesday 16 Ma</w:t>
      </w:r>
      <w:r w:rsidR="008D40D9">
        <w:rPr>
          <w:b/>
          <w:bCs/>
        </w:rPr>
        <w:t>y</w:t>
      </w:r>
      <w:r w:rsidRPr="008D40D9">
        <w:rPr>
          <w:b/>
          <w:bCs/>
        </w:rPr>
        <w:t xml:space="preserve"> </w:t>
      </w:r>
      <w:r>
        <w:rPr>
          <w:b/>
          <w:bCs/>
        </w:rPr>
        <w:t>2018</w:t>
      </w:r>
    </w:p>
    <w:p w14:paraId="4F5BFB30" w14:textId="77777777" w:rsidR="00C938AF" w:rsidRDefault="00C938AF">
      <w:pPr>
        <w:pStyle w:val="Body"/>
        <w:jc w:val="center"/>
        <w:rPr>
          <w:b/>
          <w:bCs/>
        </w:rPr>
      </w:pPr>
    </w:p>
    <w:p w14:paraId="16C042D2" w14:textId="77777777" w:rsidR="00C938AF" w:rsidRDefault="00D24524">
      <w:pPr>
        <w:pStyle w:val="Body"/>
        <w:jc w:val="center"/>
      </w:pPr>
      <w:r>
        <w:t xml:space="preserve">Statement by: </w:t>
      </w:r>
    </w:p>
    <w:p w14:paraId="68D038B8" w14:textId="77777777" w:rsidR="00C938AF" w:rsidRDefault="00D24524">
      <w:pPr>
        <w:pStyle w:val="Body"/>
        <w:jc w:val="center"/>
      </w:pPr>
      <w:r>
        <w:t>Her Excellency Dr Hala Hameed, Ambassador |</w:t>
      </w:r>
    </w:p>
    <w:p w14:paraId="171CE129" w14:textId="77777777" w:rsidR="00C938AF" w:rsidRDefault="00D24524">
      <w:pPr>
        <w:pStyle w:val="Body"/>
        <w:jc w:val="center"/>
      </w:pPr>
      <w:r>
        <w:t>Permanent Representative of Maldives to the United Nations Office at Geneva |</w:t>
      </w:r>
    </w:p>
    <w:p w14:paraId="49F68E1A" w14:textId="77777777" w:rsidR="00C938AF" w:rsidRDefault="00D24524">
      <w:pPr>
        <w:pStyle w:val="Body"/>
        <w:pBdr>
          <w:top w:val="single" w:sz="4" w:space="0" w:color="000000"/>
        </w:pBdr>
        <w:jc w:val="right"/>
        <w:rPr>
          <w:i/>
          <w:iCs/>
          <w:color w:val="A6A6A6"/>
          <w:u w:color="A6A6A6"/>
        </w:rPr>
      </w:pPr>
      <w:r>
        <w:rPr>
          <w:i/>
          <w:iCs/>
          <w:color w:val="A6A6A6"/>
          <w:u w:color="A6A6A6"/>
        </w:rPr>
        <w:t>Check against delivery</w:t>
      </w:r>
    </w:p>
    <w:p w14:paraId="12B65BBB" w14:textId="77777777" w:rsidR="00C938AF" w:rsidRDefault="00C938AF">
      <w:pPr>
        <w:pStyle w:val="Body"/>
        <w:jc w:val="both"/>
      </w:pPr>
    </w:p>
    <w:p w14:paraId="78E9D811" w14:textId="77777777" w:rsidR="00C938AF" w:rsidRPr="00D22519" w:rsidRDefault="00D24524">
      <w:pPr>
        <w:pStyle w:val="Body"/>
        <w:spacing w:line="276" w:lineRule="auto"/>
        <w:jc w:val="both"/>
        <w:rPr>
          <w:sz w:val="30"/>
          <w:szCs w:val="30"/>
        </w:rPr>
      </w:pPr>
      <w:r w:rsidRPr="00D22519">
        <w:rPr>
          <w:sz w:val="30"/>
          <w:szCs w:val="30"/>
        </w:rPr>
        <w:t>Thank you, Mr. President,</w:t>
      </w:r>
    </w:p>
    <w:p w14:paraId="3E12FACA" w14:textId="77777777" w:rsidR="00C938AF" w:rsidRPr="00D22519" w:rsidRDefault="00C938AF">
      <w:pPr>
        <w:pStyle w:val="Body"/>
        <w:spacing w:line="276" w:lineRule="auto"/>
        <w:jc w:val="both"/>
        <w:rPr>
          <w:sz w:val="30"/>
          <w:szCs w:val="30"/>
        </w:rPr>
      </w:pPr>
    </w:p>
    <w:p w14:paraId="64EA313E" w14:textId="77777777" w:rsidR="008D40D9" w:rsidRPr="00D22519" w:rsidRDefault="00D24524">
      <w:pPr>
        <w:pStyle w:val="Body"/>
        <w:spacing w:line="276" w:lineRule="auto"/>
        <w:jc w:val="both"/>
        <w:rPr>
          <w:sz w:val="30"/>
          <w:szCs w:val="30"/>
        </w:rPr>
      </w:pPr>
      <w:r w:rsidRPr="00D22519">
        <w:rPr>
          <w:sz w:val="30"/>
          <w:szCs w:val="30"/>
        </w:rPr>
        <w:t xml:space="preserve">Maldives welcomes the delegation of Cuba to this third cycle review and thanks the delegation for its presentation today. </w:t>
      </w:r>
    </w:p>
    <w:p w14:paraId="6F42EF28" w14:textId="77777777" w:rsidR="008D40D9" w:rsidRPr="00D22519" w:rsidRDefault="008D40D9">
      <w:pPr>
        <w:pStyle w:val="Body"/>
        <w:spacing w:line="276" w:lineRule="auto"/>
        <w:jc w:val="both"/>
        <w:rPr>
          <w:sz w:val="30"/>
          <w:szCs w:val="30"/>
        </w:rPr>
      </w:pPr>
    </w:p>
    <w:p w14:paraId="2B6730F0" w14:textId="573B52B7" w:rsidR="008D40D9" w:rsidRPr="00D22519" w:rsidRDefault="008D40D9">
      <w:pPr>
        <w:pStyle w:val="Body"/>
        <w:spacing w:line="276" w:lineRule="auto"/>
        <w:jc w:val="both"/>
        <w:rPr>
          <w:sz w:val="30"/>
          <w:szCs w:val="30"/>
        </w:rPr>
      </w:pPr>
      <w:r w:rsidRPr="00D22519">
        <w:rPr>
          <w:sz w:val="30"/>
          <w:szCs w:val="30"/>
        </w:rPr>
        <w:t>The Maldives welcome</w:t>
      </w:r>
      <w:r w:rsidR="00CD7B41" w:rsidRPr="00D22519">
        <w:rPr>
          <w:sz w:val="30"/>
          <w:szCs w:val="30"/>
        </w:rPr>
        <w:t>s</w:t>
      </w:r>
      <w:r w:rsidRPr="00D22519">
        <w:rPr>
          <w:sz w:val="30"/>
          <w:szCs w:val="30"/>
        </w:rPr>
        <w:t xml:space="preserve"> the positive steps taken by Cuba to ensure women’s participation in social, economic, and political spheres. We further welcome the implementation of Cuba’s National Action Plan of Children, Adolescents, and the Family 2015-2020</w:t>
      </w:r>
    </w:p>
    <w:p w14:paraId="232B87E7" w14:textId="77777777" w:rsidR="00C938AF" w:rsidRPr="00D22519" w:rsidRDefault="00C938AF">
      <w:pPr>
        <w:pStyle w:val="Body"/>
        <w:spacing w:line="276" w:lineRule="auto"/>
        <w:jc w:val="both"/>
        <w:rPr>
          <w:sz w:val="30"/>
          <w:szCs w:val="30"/>
        </w:rPr>
      </w:pPr>
    </w:p>
    <w:p w14:paraId="58096994" w14:textId="47C681BF" w:rsidR="00C938AF" w:rsidRPr="00D22519" w:rsidRDefault="00D24524">
      <w:pPr>
        <w:pStyle w:val="Body"/>
        <w:spacing w:line="276" w:lineRule="auto"/>
        <w:jc w:val="both"/>
        <w:rPr>
          <w:sz w:val="30"/>
          <w:szCs w:val="30"/>
        </w:rPr>
      </w:pPr>
      <w:r w:rsidRPr="00D22519">
        <w:rPr>
          <w:sz w:val="30"/>
          <w:szCs w:val="30"/>
        </w:rPr>
        <w:t xml:space="preserve">In a constructive spirit, the Maldives </w:t>
      </w:r>
      <w:r w:rsidR="008D40D9" w:rsidRPr="00D22519">
        <w:rPr>
          <w:sz w:val="30"/>
          <w:szCs w:val="30"/>
        </w:rPr>
        <w:t xml:space="preserve">recommends Cuba: </w:t>
      </w:r>
    </w:p>
    <w:p w14:paraId="172875EF" w14:textId="77777777" w:rsidR="00C938AF" w:rsidRPr="00D22519" w:rsidRDefault="00D24524">
      <w:pPr>
        <w:pStyle w:val="ListParagraph"/>
        <w:numPr>
          <w:ilvl w:val="1"/>
          <w:numId w:val="2"/>
        </w:numPr>
        <w:spacing w:line="276" w:lineRule="auto"/>
        <w:jc w:val="both"/>
        <w:rPr>
          <w:sz w:val="30"/>
          <w:szCs w:val="30"/>
        </w:rPr>
      </w:pPr>
      <w:r w:rsidRPr="00D22519">
        <w:rPr>
          <w:sz w:val="30"/>
          <w:szCs w:val="30"/>
        </w:rPr>
        <w:t>To continue strengthening the space of national non-profit associations in the country.</w:t>
      </w:r>
    </w:p>
    <w:p w14:paraId="06411557" w14:textId="5F2E9B5D" w:rsidR="00C938AF" w:rsidRPr="00D22519" w:rsidRDefault="00D24524">
      <w:pPr>
        <w:pStyle w:val="ListParagraph"/>
        <w:numPr>
          <w:ilvl w:val="1"/>
          <w:numId w:val="2"/>
        </w:numPr>
        <w:spacing w:line="276" w:lineRule="auto"/>
        <w:jc w:val="both"/>
        <w:rPr>
          <w:sz w:val="30"/>
          <w:szCs w:val="30"/>
        </w:rPr>
      </w:pPr>
      <w:r w:rsidRPr="00D22519">
        <w:rPr>
          <w:sz w:val="30"/>
          <w:szCs w:val="30"/>
        </w:rPr>
        <w:t>To continue ensuring free and uni</w:t>
      </w:r>
      <w:r w:rsidR="00D22519">
        <w:rPr>
          <w:sz w:val="30"/>
          <w:szCs w:val="30"/>
        </w:rPr>
        <w:t>versal access to public health.</w:t>
      </w:r>
      <w:bookmarkStart w:id="0" w:name="_GoBack"/>
      <w:bookmarkEnd w:id="0"/>
      <w:r w:rsidRPr="00D22519">
        <w:rPr>
          <w:sz w:val="30"/>
          <w:szCs w:val="30"/>
        </w:rPr>
        <w:tab/>
      </w:r>
    </w:p>
    <w:p w14:paraId="09DC50F9" w14:textId="77777777" w:rsidR="00C938AF" w:rsidRPr="00D22519" w:rsidRDefault="00C938AF">
      <w:pPr>
        <w:pStyle w:val="Body"/>
        <w:spacing w:line="276" w:lineRule="auto"/>
        <w:jc w:val="both"/>
        <w:rPr>
          <w:sz w:val="30"/>
          <w:szCs w:val="30"/>
        </w:rPr>
      </w:pPr>
    </w:p>
    <w:p w14:paraId="641B13EE" w14:textId="77777777" w:rsidR="00C938AF" w:rsidRPr="00D22519" w:rsidRDefault="00D24524">
      <w:pPr>
        <w:pStyle w:val="Body"/>
        <w:spacing w:line="276" w:lineRule="auto"/>
        <w:jc w:val="both"/>
        <w:rPr>
          <w:sz w:val="30"/>
          <w:szCs w:val="30"/>
        </w:rPr>
      </w:pPr>
      <w:r w:rsidRPr="00D22519">
        <w:rPr>
          <w:sz w:val="30"/>
          <w:szCs w:val="30"/>
        </w:rPr>
        <w:t>We wish Cuba every success at this Review.</w:t>
      </w:r>
    </w:p>
    <w:p w14:paraId="7DD8897E" w14:textId="77777777" w:rsidR="00C938AF" w:rsidRPr="00D22519" w:rsidRDefault="00C938AF">
      <w:pPr>
        <w:pStyle w:val="ListParagraph"/>
        <w:spacing w:line="276" w:lineRule="auto"/>
        <w:jc w:val="both"/>
        <w:rPr>
          <w:sz w:val="30"/>
          <w:szCs w:val="30"/>
        </w:rPr>
      </w:pPr>
    </w:p>
    <w:p w14:paraId="771FA686" w14:textId="77777777" w:rsidR="00C938AF" w:rsidRPr="00D22519" w:rsidRDefault="00D24524">
      <w:pPr>
        <w:pStyle w:val="Body"/>
        <w:spacing w:line="276" w:lineRule="auto"/>
        <w:jc w:val="both"/>
        <w:rPr>
          <w:sz w:val="30"/>
          <w:szCs w:val="30"/>
        </w:rPr>
      </w:pPr>
      <w:r w:rsidRPr="00D22519">
        <w:rPr>
          <w:sz w:val="30"/>
          <w:szCs w:val="30"/>
        </w:rPr>
        <w:t>Thank you, Mr. President</w:t>
      </w:r>
      <w:r w:rsidRPr="00D22519">
        <w:rPr>
          <w:sz w:val="30"/>
          <w:szCs w:val="30"/>
          <w:lang w:val="fr-FR"/>
        </w:rPr>
        <w:t>.</w:t>
      </w:r>
    </w:p>
    <w:sectPr w:rsidR="00C938AF" w:rsidRPr="00D22519">
      <w:headerReference w:type="default" r:id="rId9"/>
      <w:footerReference w:type="default" r:id="rId10"/>
      <w:headerReference w:type="first" r:id="rId11"/>
      <w:footerReference w:type="first" r:id="rId12"/>
      <w:pgSz w:w="11900" w:h="16840"/>
      <w:pgMar w:top="720" w:right="720" w:bottom="720" w:left="720" w:header="708" w:footer="708"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3E9852" w14:textId="77777777" w:rsidR="0097666D" w:rsidRDefault="0097666D">
      <w:r>
        <w:separator/>
      </w:r>
    </w:p>
  </w:endnote>
  <w:endnote w:type="continuationSeparator" w:id="0">
    <w:p w14:paraId="15A729AF" w14:textId="77777777" w:rsidR="0097666D" w:rsidRDefault="00976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egoe UI">
    <w:charset w:val="00"/>
    <w:family w:val="swiss"/>
    <w:pitch w:val="variable"/>
    <w:sig w:usb0="E4002EFF" w:usb1="C000E47F" w:usb2="00000009" w:usb3="00000000" w:csb0="000001FF" w:csb1="00000000"/>
  </w:font>
  <w:font w:name="Adobe Garamond Pro">
    <w:panose1 w:val="02020502060506020403"/>
    <w:charset w:val="00"/>
    <w:family w:val="auto"/>
    <w:pitch w:val="variable"/>
    <w:sig w:usb0="800000AF" w:usb1="5000205B" w:usb2="00000000" w:usb3="00000000" w:csb0="0000009B" w:csb1="00000000"/>
  </w:font>
  <w:font w:name="Andale Mono">
    <w:panose1 w:val="020B0509000000000004"/>
    <w:charset w:val="00"/>
    <w:family w:val="auto"/>
    <w:pitch w:val="variable"/>
    <w:sig w:usb0="00000287" w:usb1="00000000" w:usb2="00000000" w:usb3="00000000" w:csb0="0000009F" w:csb1="00000000"/>
  </w:font>
  <w:font w:name="Palatino Linotype">
    <w:panose1 w:val="02040502050505030304"/>
    <w:charset w:val="00"/>
    <w:family w:val="auto"/>
    <w:pitch w:val="variable"/>
    <w:sig w:usb0="E0000287" w:usb1="40000013"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FB0AF3" w14:textId="19A681B4" w:rsidR="00C938AF" w:rsidRDefault="00D24524">
    <w:pPr>
      <w:pStyle w:val="Footer"/>
      <w:jc w:val="right"/>
    </w:pP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CD7B41">
      <w:rPr>
        <w:noProof/>
        <w:sz w:val="20"/>
        <w:szCs w:val="20"/>
      </w:rPr>
      <w:t>2</w:t>
    </w:r>
    <w:r>
      <w:rPr>
        <w:sz w:val="20"/>
        <w:szCs w:val="20"/>
      </w:rPr>
      <w:fldChar w:fldCharType="end"/>
    </w:r>
    <w:r>
      <w:rPr>
        <w:sz w:val="20"/>
        <w:szCs w:val="20"/>
      </w:rPr>
      <w:t xml:space="preserve"> / </w:t>
    </w:r>
    <w:r>
      <w:rPr>
        <w:sz w:val="20"/>
        <w:szCs w:val="20"/>
      </w:rPr>
      <w:fldChar w:fldCharType="begin"/>
    </w:r>
    <w:r>
      <w:rPr>
        <w:sz w:val="20"/>
        <w:szCs w:val="20"/>
      </w:rPr>
      <w:instrText xml:space="preserve"> NUMPAGES </w:instrText>
    </w:r>
    <w:r>
      <w:rPr>
        <w:sz w:val="20"/>
        <w:szCs w:val="20"/>
      </w:rPr>
      <w:fldChar w:fldCharType="separate"/>
    </w:r>
    <w:r w:rsidR="00CD7B41">
      <w:rPr>
        <w:noProof/>
        <w:sz w:val="20"/>
        <w:szCs w:val="20"/>
      </w:rPr>
      <w:t>2</w:t>
    </w:r>
    <w:r>
      <w:rPr>
        <w:sz w:val="20"/>
        <w:szCs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96D08" w14:textId="77777777" w:rsidR="00C938AF" w:rsidRDefault="00C938AF">
    <w:pPr>
      <w:pStyle w:val="Body"/>
      <w:tabs>
        <w:tab w:val="left" w:pos="1080"/>
      </w:tabs>
      <w:jc w:val="both"/>
    </w:pPr>
  </w:p>
  <w:p w14:paraId="29889377" w14:textId="77777777" w:rsidR="00C938AF" w:rsidRDefault="00D24524">
    <w:pPr>
      <w:pStyle w:val="Body"/>
      <w:tabs>
        <w:tab w:val="center" w:pos="4680"/>
        <w:tab w:val="right" w:pos="9360"/>
      </w:tabs>
      <w:jc w:val="center"/>
      <w:rPr>
        <w:color w:val="302309"/>
        <w:sz w:val="18"/>
        <w:szCs w:val="18"/>
        <w:u w:color="302309"/>
      </w:rPr>
    </w:pPr>
    <w:r>
      <w:rPr>
        <w:color w:val="302309"/>
        <w:sz w:val="18"/>
        <w:szCs w:val="18"/>
        <w:u w:color="302309"/>
        <w:lang w:val="pt-PT"/>
      </w:rPr>
      <w:t>Rue de Varemb</w:t>
    </w:r>
    <w:r w:rsidRPr="008D40D9">
      <w:rPr>
        <w:color w:val="302309"/>
        <w:sz w:val="18"/>
        <w:szCs w:val="18"/>
        <w:u w:color="302309"/>
      </w:rPr>
      <w:t xml:space="preserve">é </w:t>
    </w:r>
    <w:r>
      <w:rPr>
        <w:color w:val="302309"/>
        <w:sz w:val="18"/>
        <w:szCs w:val="18"/>
        <w:u w:color="302309"/>
      </w:rPr>
      <w:t xml:space="preserve">7 (4th Floor), 1202 Geneva, Switzerland | Tel: +41 (0) 22 552 3777 | Fax: +41 (0) 22 732 6339  </w:t>
    </w:r>
  </w:p>
  <w:p w14:paraId="778E019C" w14:textId="77777777" w:rsidR="00C938AF" w:rsidRDefault="00D24524">
    <w:pPr>
      <w:pStyle w:val="Body"/>
      <w:tabs>
        <w:tab w:val="center" w:pos="4680"/>
        <w:tab w:val="right" w:pos="9360"/>
      </w:tabs>
      <w:jc w:val="center"/>
      <w:rPr>
        <w:sz w:val="18"/>
        <w:szCs w:val="18"/>
      </w:rPr>
    </w:pPr>
    <w:r>
      <w:rPr>
        <w:color w:val="302309"/>
        <w:sz w:val="18"/>
        <w:szCs w:val="18"/>
        <w:u w:color="302309"/>
        <w:lang w:val="it-IT"/>
      </w:rPr>
      <w:t>www.MaldivesMission.ch | info@MaldivesMission.ch</w:t>
    </w:r>
  </w:p>
  <w:p w14:paraId="1DE0C585" w14:textId="77777777" w:rsidR="00C938AF" w:rsidRDefault="00D24524">
    <w:pPr>
      <w:pStyle w:val="Footer"/>
      <w:spacing w:before="2" w:after="2"/>
      <w:jc w:val="right"/>
    </w:pPr>
    <w:r>
      <w:rPr>
        <w:sz w:val="20"/>
        <w:szCs w:val="20"/>
      </w:rPr>
      <w:t xml:space="preserve">... </w:t>
    </w:r>
    <w:r>
      <w:rPr>
        <w:sz w:val="20"/>
        <w:szCs w:val="20"/>
      </w:rPr>
      <w:fldChar w:fldCharType="begin"/>
    </w:r>
    <w:r>
      <w:rPr>
        <w:sz w:val="20"/>
        <w:szCs w:val="20"/>
      </w:rPr>
      <w:instrText xml:space="preserve"> PAGE </w:instrText>
    </w:r>
    <w:r>
      <w:rPr>
        <w:sz w:val="20"/>
        <w:szCs w:val="20"/>
      </w:rPr>
      <w:fldChar w:fldCharType="separate"/>
    </w:r>
    <w:r w:rsidR="00D22519">
      <w:rPr>
        <w:noProof/>
        <w:sz w:val="20"/>
        <w:szCs w:val="20"/>
      </w:rPr>
      <w:t>1</w:t>
    </w:r>
    <w:r>
      <w:rPr>
        <w:sz w:val="20"/>
        <w:szCs w:val="20"/>
      </w:rPr>
      <w:fldChar w:fldCharType="end"/>
    </w:r>
    <w:r>
      <w:rPr>
        <w:sz w:val="20"/>
        <w:szCs w:val="20"/>
      </w:rPr>
      <w:t xml:space="preserve"> / </w:t>
    </w:r>
    <w:r>
      <w:rPr>
        <w:sz w:val="20"/>
        <w:szCs w:val="20"/>
      </w:rPr>
      <w:fldChar w:fldCharType="begin"/>
    </w:r>
    <w:r>
      <w:rPr>
        <w:sz w:val="20"/>
        <w:szCs w:val="20"/>
      </w:rPr>
      <w:instrText xml:space="preserve"> NUMPAGES </w:instrText>
    </w:r>
    <w:r>
      <w:rPr>
        <w:sz w:val="20"/>
        <w:szCs w:val="20"/>
      </w:rPr>
      <w:fldChar w:fldCharType="separate"/>
    </w:r>
    <w:r w:rsidR="00D22519">
      <w:rPr>
        <w:noProof/>
        <w:sz w:val="20"/>
        <w:szCs w:val="20"/>
      </w:rPr>
      <w:t>1</w:t>
    </w:r>
    <w:r>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3760CD" w14:textId="77777777" w:rsidR="0097666D" w:rsidRDefault="0097666D">
      <w:r>
        <w:separator/>
      </w:r>
    </w:p>
  </w:footnote>
  <w:footnote w:type="continuationSeparator" w:id="0">
    <w:p w14:paraId="5C5B369B" w14:textId="77777777" w:rsidR="0097666D" w:rsidRDefault="009766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B14B1" w14:textId="77777777" w:rsidR="00C938AF" w:rsidRDefault="00D24524">
    <w:pPr>
      <w:pStyle w:val="Header"/>
      <w:jc w:val="center"/>
    </w:pPr>
    <w:r>
      <w:rPr>
        <w:noProof/>
      </w:rPr>
      <w:drawing>
        <wp:inline distT="0" distB="0" distL="0" distR="0" wp14:anchorId="3E364F8C" wp14:editId="4496926A">
          <wp:extent cx="532192" cy="561975"/>
          <wp:effectExtent l="0" t="0" r="0" b="0"/>
          <wp:docPr id="1073741825" name="officeArt object" descr="C:\Users\Salim\Pictures\Emblem\Color Emblem-Transparent.png"/>
          <wp:cNvGraphicFramePr/>
          <a:graphic xmlns:a="http://schemas.openxmlformats.org/drawingml/2006/main">
            <a:graphicData uri="http://schemas.openxmlformats.org/drawingml/2006/picture">
              <pic:pic xmlns:pic="http://schemas.openxmlformats.org/drawingml/2006/picture">
                <pic:nvPicPr>
                  <pic:cNvPr id="1073741825" name="C:\Users\Salim\Pictures\Emblem\Color Emblem-Transparent.png" descr="C:\Users\Salim\Pictures\Emblem\Color Emblem-Transparent.png"/>
                  <pic:cNvPicPr>
                    <a:picLocks noChangeAspect="1"/>
                  </pic:cNvPicPr>
                </pic:nvPicPr>
                <pic:blipFill>
                  <a:blip r:embed="rId1">
                    <a:extLst/>
                  </a:blip>
                  <a:stretch>
                    <a:fillRect/>
                  </a:stretch>
                </pic:blipFill>
                <pic:spPr>
                  <a:xfrm>
                    <a:off x="0" y="0"/>
                    <a:ext cx="532192" cy="561975"/>
                  </a:xfrm>
                  <a:prstGeom prst="rect">
                    <a:avLst/>
                  </a:prstGeom>
                  <a:ln w="12700" cap="flat">
                    <a:noFill/>
                    <a:miter lim="400000"/>
                  </a:ln>
                  <a:effectLst/>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A6DB0" w14:textId="77777777" w:rsidR="00C938AF" w:rsidRDefault="00D24524">
    <w:pPr>
      <w:pStyle w:val="Body"/>
      <w:jc w:val="center"/>
      <w:rPr>
        <w:sz w:val="17"/>
        <w:szCs w:val="17"/>
      </w:rPr>
    </w:pPr>
    <w:r>
      <w:rPr>
        <w:noProof/>
      </w:rPr>
      <mc:AlternateContent>
        <mc:Choice Requires="wps">
          <w:drawing>
            <wp:anchor distT="152400" distB="152400" distL="152400" distR="152400" simplePos="0" relativeHeight="251658240" behindDoc="1" locked="0" layoutInCell="1" allowOverlap="1" wp14:anchorId="5F7BBD34" wp14:editId="291665C9">
              <wp:simplePos x="0" y="0"/>
              <wp:positionH relativeFrom="page">
                <wp:posOffset>936509</wp:posOffset>
              </wp:positionH>
              <wp:positionV relativeFrom="page">
                <wp:posOffset>10159999</wp:posOffset>
              </wp:positionV>
              <wp:extent cx="6162676" cy="53338"/>
              <wp:effectExtent l="0" t="0" r="0" b="0"/>
              <wp:wrapNone/>
              <wp:docPr id="1073741828" name="officeArt object" descr="Straight Connector 23"/>
              <wp:cNvGraphicFramePr/>
              <a:graphic xmlns:a="http://schemas.openxmlformats.org/drawingml/2006/main">
                <a:graphicData uri="http://schemas.microsoft.com/office/word/2010/wordprocessingShape">
                  <wps:wsp>
                    <wps:cNvCnPr/>
                    <wps:spPr>
                      <a:xfrm>
                        <a:off x="0" y="0"/>
                        <a:ext cx="6162676" cy="53338"/>
                      </a:xfrm>
                      <a:prstGeom prst="line">
                        <a:avLst/>
                      </a:prstGeom>
                      <a:noFill/>
                      <a:ln w="6350" cap="flat">
                        <a:solidFill>
                          <a:srgbClr val="ED7D31"/>
                        </a:solidFill>
                        <a:prstDash val="solid"/>
                        <a:miter lim="800000"/>
                      </a:ln>
                      <a:effec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_x0000_s1026" style="visibility:visible;position:absolute;margin-left:73.7pt;margin-top:800.0pt;width:485.2pt;height:4.2pt;z-index:-251658240;mso-position-horizontal:absolute;mso-position-horizontal-relative:page;mso-position-vertical:absolute;mso-position-vertical-relative:page;mso-wrap-distance-left:12.0pt;mso-wrap-distance-top:12.0pt;mso-wrap-distance-right:12.0pt;mso-wrap-distance-bottom:12.0pt;">
              <v:fill on="f"/>
              <v:stroke filltype="solid" color="#ED7D31" opacity="100.0%" weight="0.5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w:rPr>
        <w:rFonts w:ascii="Adobe Garamond Pro" w:eastAsia="Adobe Garamond Pro" w:hAnsi="Adobe Garamond Pro" w:cs="Adobe Garamond Pro"/>
        <w:noProof/>
        <w:sz w:val="20"/>
        <w:szCs w:val="20"/>
      </w:rPr>
      <w:drawing>
        <wp:inline distT="0" distB="0" distL="0" distR="0" wp14:anchorId="5B4B8717" wp14:editId="7B8A6A99">
          <wp:extent cx="752475" cy="180975"/>
          <wp:effectExtent l="0" t="0" r="0" b="0"/>
          <wp:docPr id="1073741826" name="officeArt object" descr="C:\Users\Salim\Pictures\Emblem\Bismillahi Header.jpg"/>
          <wp:cNvGraphicFramePr/>
          <a:graphic xmlns:a="http://schemas.openxmlformats.org/drawingml/2006/main">
            <a:graphicData uri="http://schemas.openxmlformats.org/drawingml/2006/picture">
              <pic:pic xmlns:pic="http://schemas.openxmlformats.org/drawingml/2006/picture">
                <pic:nvPicPr>
                  <pic:cNvPr id="1073741826" name="C:\Users\Salim\Pictures\Emblem\Bismillahi Header.jpg" descr="C:\Users\Salim\Pictures\Emblem\Bismillahi Header.jpg"/>
                  <pic:cNvPicPr>
                    <a:picLocks noChangeAspect="1"/>
                  </pic:cNvPicPr>
                </pic:nvPicPr>
                <pic:blipFill>
                  <a:blip r:embed="rId1">
                    <a:extLst/>
                  </a:blip>
                  <a:stretch>
                    <a:fillRect/>
                  </a:stretch>
                </pic:blipFill>
                <pic:spPr>
                  <a:xfrm>
                    <a:off x="0" y="0"/>
                    <a:ext cx="752475" cy="180975"/>
                  </a:xfrm>
                  <a:prstGeom prst="rect">
                    <a:avLst/>
                  </a:prstGeom>
                  <a:ln w="12700" cap="flat">
                    <a:noFill/>
                    <a:miter lim="400000"/>
                  </a:ln>
                  <a:effectLst/>
                </pic:spPr>
              </pic:pic>
            </a:graphicData>
          </a:graphic>
        </wp:inline>
      </w:drawing>
    </w:r>
  </w:p>
  <w:p w14:paraId="60DEBB19" w14:textId="77777777" w:rsidR="00C938AF" w:rsidRDefault="00C938AF">
    <w:pPr>
      <w:pStyle w:val="Body"/>
      <w:jc w:val="center"/>
      <w:rPr>
        <w:sz w:val="17"/>
        <w:szCs w:val="17"/>
      </w:rPr>
    </w:pPr>
  </w:p>
  <w:p w14:paraId="5BBC96D5" w14:textId="77777777" w:rsidR="00C938AF" w:rsidRDefault="00D24524">
    <w:pPr>
      <w:pStyle w:val="Body"/>
      <w:jc w:val="center"/>
      <w:rPr>
        <w:sz w:val="17"/>
        <w:szCs w:val="17"/>
      </w:rPr>
    </w:pPr>
    <w:r>
      <w:rPr>
        <w:noProof/>
        <w:sz w:val="20"/>
        <w:szCs w:val="20"/>
      </w:rPr>
      <w:drawing>
        <wp:inline distT="0" distB="0" distL="0" distR="0" wp14:anchorId="08286958" wp14:editId="115E0EE4">
          <wp:extent cx="790575" cy="790575"/>
          <wp:effectExtent l="0" t="0" r="0" b="0"/>
          <wp:docPr id="1073741827" name="officeArt object" descr="Description: Description: Black and White Emblem copy"/>
          <wp:cNvGraphicFramePr/>
          <a:graphic xmlns:a="http://schemas.openxmlformats.org/drawingml/2006/main">
            <a:graphicData uri="http://schemas.openxmlformats.org/drawingml/2006/picture">
              <pic:pic xmlns:pic="http://schemas.openxmlformats.org/drawingml/2006/picture">
                <pic:nvPicPr>
                  <pic:cNvPr id="1073741827" name="Description: Description: Black and White Emblem copy" descr="Description: Description: Black and White Emblem copy"/>
                  <pic:cNvPicPr>
                    <a:picLocks noChangeAspect="1"/>
                  </pic:cNvPicPr>
                </pic:nvPicPr>
                <pic:blipFill>
                  <a:blip r:embed="rId2">
                    <a:extLst/>
                  </a:blip>
                  <a:stretch>
                    <a:fillRect/>
                  </a:stretch>
                </pic:blipFill>
                <pic:spPr>
                  <a:xfrm>
                    <a:off x="0" y="0"/>
                    <a:ext cx="790575" cy="790575"/>
                  </a:xfrm>
                  <a:prstGeom prst="rect">
                    <a:avLst/>
                  </a:prstGeom>
                  <a:ln w="12700" cap="flat">
                    <a:noFill/>
                    <a:miter lim="400000"/>
                  </a:ln>
                  <a:effectLst/>
                </pic:spPr>
              </pic:pic>
            </a:graphicData>
          </a:graphic>
        </wp:inline>
      </w:drawing>
    </w:r>
  </w:p>
  <w:p w14:paraId="6CF340AB" w14:textId="77777777" w:rsidR="00C938AF" w:rsidRDefault="00C938AF">
    <w:pPr>
      <w:pStyle w:val="Body"/>
      <w:jc w:val="center"/>
      <w:rPr>
        <w:sz w:val="20"/>
        <w:szCs w:val="20"/>
      </w:rPr>
    </w:pPr>
  </w:p>
  <w:p w14:paraId="4B04D16A" w14:textId="77777777" w:rsidR="00C938AF" w:rsidRDefault="00D24524">
    <w:pPr>
      <w:pStyle w:val="Body"/>
      <w:bidi/>
      <w:jc w:val="center"/>
      <w:rPr>
        <w:rFonts w:ascii="Andale Mono" w:eastAsia="Andale Mono" w:hAnsi="Andale Mono" w:cs="Andale Mono"/>
        <w:sz w:val="26"/>
        <w:szCs w:val="26"/>
        <w:rtl/>
      </w:rPr>
    </w:pPr>
    <w:r>
      <w:rPr>
        <w:rFonts w:ascii="Arial Unicode MS" w:eastAsia="Arial Unicode MS" w:hAnsi="Arial Unicode MS" w:cs="Arial Unicode MS"/>
        <w:sz w:val="26"/>
        <w:szCs w:val="26"/>
        <w:rtl/>
        <w:lang w:val="ar-SA"/>
      </w:rPr>
      <w:t>އ</w:t>
    </w:r>
    <w:r>
      <w:rPr>
        <w:rFonts w:ascii="Andale Mono" w:hAnsi="Andale Mono"/>
        <w:sz w:val="26"/>
        <w:szCs w:val="26"/>
        <w:rtl/>
        <w:lang w:val="ar-SA"/>
      </w:rPr>
      <w:t>.</w:t>
    </w:r>
    <w:r>
      <w:rPr>
        <w:rFonts w:ascii="Arial Unicode MS" w:eastAsia="Arial Unicode MS" w:hAnsi="Arial Unicode MS" w:cs="Arial Unicode MS"/>
        <w:sz w:val="26"/>
        <w:szCs w:val="26"/>
        <w:rtl/>
        <w:lang w:val="ar-SA"/>
      </w:rPr>
      <w:t>ދ</w:t>
    </w:r>
    <w:r>
      <w:rPr>
        <w:rFonts w:ascii="Andale Mono" w:hAnsi="Andale Mono"/>
        <w:sz w:val="26"/>
        <w:szCs w:val="26"/>
        <w:rtl/>
        <w:lang w:val="ar-SA"/>
      </w:rPr>
      <w:t>.</w:t>
    </w:r>
    <w:r>
      <w:rPr>
        <w:rFonts w:ascii="Arial Unicode MS" w:eastAsia="Arial Unicode MS" w:hAnsi="Arial Unicode MS" w:cs="Arial Unicode MS"/>
        <w:sz w:val="26"/>
        <w:szCs w:val="26"/>
        <w:rtl/>
        <w:lang w:val="ar-SA"/>
      </w:rPr>
      <w:t>ގެ</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ޖެނީވާ</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އޮފީހާއި</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ޖެނީވާގައި</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ހުންނަ</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ބައިނަލްއަޤްވާމީ</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ޖަމިއްޔާތަކަށް</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ކަނޑައަޅާފައިވާ</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ދިވެހިރާއްޖޭގެ</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ދާއިމީ</w:t>
    </w:r>
    <w:r>
      <w:rPr>
        <w:rFonts w:ascii="Andale Mono" w:hAnsi="Andale Mono"/>
        <w:sz w:val="26"/>
        <w:szCs w:val="26"/>
        <w:rtl/>
        <w:lang w:val="ar-SA"/>
      </w:rPr>
      <w:t xml:space="preserve"> </w:t>
    </w:r>
    <w:r>
      <w:rPr>
        <w:rFonts w:ascii="Arial Unicode MS" w:eastAsia="Arial Unicode MS" w:hAnsi="Arial Unicode MS" w:cs="Arial Unicode MS"/>
        <w:sz w:val="26"/>
        <w:szCs w:val="26"/>
        <w:rtl/>
        <w:lang w:val="ar-SA"/>
      </w:rPr>
      <w:t>މިޝަން</w:t>
    </w:r>
  </w:p>
  <w:p w14:paraId="12E29B90" w14:textId="77777777" w:rsidR="00C938AF" w:rsidRDefault="00D24524">
    <w:pPr>
      <w:pStyle w:val="Body"/>
      <w:jc w:val="center"/>
      <w:rPr>
        <w:rFonts w:ascii="Palatino Linotype" w:eastAsia="Palatino Linotype" w:hAnsi="Palatino Linotype" w:cs="Palatino Linotype"/>
        <w:b/>
        <w:bCs/>
        <w:sz w:val="20"/>
        <w:szCs w:val="20"/>
      </w:rPr>
    </w:pPr>
    <w:r>
      <w:rPr>
        <w:rFonts w:ascii="Palatino Linotype" w:eastAsia="Palatino Linotype" w:hAnsi="Palatino Linotype" w:cs="Palatino Linotype"/>
        <w:b/>
        <w:bCs/>
        <w:sz w:val="20"/>
        <w:szCs w:val="20"/>
      </w:rPr>
      <w:t xml:space="preserve">PERMANENT MISSION OF THE REPUBLIC OF MALDIVES TO THE UNITED NATIONS OFFICE </w:t>
    </w:r>
  </w:p>
  <w:p w14:paraId="1A76A4CD" w14:textId="77777777" w:rsidR="00C938AF" w:rsidRDefault="00D24524">
    <w:pPr>
      <w:pStyle w:val="Body"/>
      <w:jc w:val="center"/>
    </w:pPr>
    <w:r>
      <w:rPr>
        <w:rFonts w:ascii="Palatino Linotype" w:eastAsia="Palatino Linotype" w:hAnsi="Palatino Linotype" w:cs="Palatino Linotype"/>
        <w:b/>
        <w:bCs/>
        <w:sz w:val="20"/>
        <w:szCs w:val="20"/>
        <w:lang w:val="de-DE"/>
      </w:rPr>
      <w:t>AND OTHER INTERNATIONAL ORGANISATIONS AT GENEVA</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140843"/>
    <w:multiLevelType w:val="hybridMultilevel"/>
    <w:tmpl w:val="F1AAAF98"/>
    <w:numStyleLink w:val="Numbered"/>
  </w:abstractNum>
  <w:abstractNum w:abstractNumId="1">
    <w:nsid w:val="6C000F34"/>
    <w:multiLevelType w:val="hybridMultilevel"/>
    <w:tmpl w:val="F1AAAF98"/>
    <w:styleLink w:val="Numbered"/>
    <w:lvl w:ilvl="0" w:tplc="DD7ED6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DAAC8C06">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592A255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EB6BEE6">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FF5E47EC">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8500C70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029EBCD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3586A934">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472E90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8AF"/>
    <w:rsid w:val="007C177C"/>
    <w:rsid w:val="008D40D9"/>
    <w:rsid w:val="0097666D"/>
    <w:rsid w:val="00A4375A"/>
    <w:rsid w:val="00C938AF"/>
    <w:rsid w:val="00CD7B41"/>
    <w:rsid w:val="00D22519"/>
    <w:rsid w:val="00D245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9AE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styleId="ListParagraph">
    <w:name w:val="List Paragraph"/>
    <w:pPr>
      <w:ind w:left="720"/>
    </w:pPr>
    <w:rPr>
      <w:rFonts w:cs="Arial Unicode MS"/>
      <w:color w:val="000000"/>
      <w:sz w:val="24"/>
      <w:szCs w:val="24"/>
      <w:u w:color="000000"/>
    </w:rPr>
  </w:style>
  <w:style w:type="numbering" w:customStyle="1" w:styleId="Numbered">
    <w:name w:val="Numbered"/>
    <w:pPr>
      <w:numPr>
        <w:numId w:val="1"/>
      </w:numPr>
    </w:pPr>
  </w:style>
  <w:style w:type="paragraph" w:styleId="BalloonText">
    <w:name w:val="Balloon Text"/>
    <w:basedOn w:val="Normal"/>
    <w:link w:val="BalloonTextChar"/>
    <w:uiPriority w:val="99"/>
    <w:semiHidden/>
    <w:unhideWhenUsed/>
    <w:rsid w:val="008D4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0D9"/>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cs="Arial Unicode MS"/>
      <w:color w:val="000000"/>
      <w:sz w:val="24"/>
      <w:szCs w:val="24"/>
      <w:u w:color="000000"/>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styleId="ListParagraph">
    <w:name w:val="List Paragraph"/>
    <w:pPr>
      <w:ind w:left="720"/>
    </w:pPr>
    <w:rPr>
      <w:rFonts w:cs="Arial Unicode MS"/>
      <w:color w:val="000000"/>
      <w:sz w:val="24"/>
      <w:szCs w:val="24"/>
      <w:u w:color="000000"/>
    </w:rPr>
  </w:style>
  <w:style w:type="numbering" w:customStyle="1" w:styleId="Numbered">
    <w:name w:val="Numbered"/>
    <w:pPr>
      <w:numPr>
        <w:numId w:val="1"/>
      </w:numPr>
    </w:pPr>
  </w:style>
  <w:style w:type="paragraph" w:styleId="BalloonText">
    <w:name w:val="Balloon Text"/>
    <w:basedOn w:val="Normal"/>
    <w:link w:val="BalloonTextChar"/>
    <w:uiPriority w:val="99"/>
    <w:semiHidden/>
    <w:unhideWhenUsed/>
    <w:rsid w:val="008D4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0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7" Type="http://schemas.openxmlformats.org/officeDocument/2006/relationships/footnotes" Target="footnotes.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footer" Target="footer1.xml"/><Relationship Id="rId1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7C5AC3008AAB14799B0F32C039A8199" ma:contentTypeVersion="0" ma:contentTypeDescription="Create a new document." ma:contentTypeScope="" ma:versionID="b0fa16f7ceda513a3a27dcb9aa0313b1">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742DF4-5956-44B8-8D45-0412E02A6315}"/>
</file>

<file path=customXml/itemProps2.xml><?xml version="1.0" encoding="utf-8"?>
<ds:datastoreItem xmlns:ds="http://schemas.openxmlformats.org/officeDocument/2006/customXml" ds:itemID="{6C2B0BD7-91FD-4E65-8591-EBD066499CD7}"/>
</file>

<file path=customXml/itemProps3.xml><?xml version="1.0" encoding="utf-8"?>
<ds:datastoreItem xmlns:ds="http://schemas.openxmlformats.org/officeDocument/2006/customXml" ds:itemID="{E946146E-F9FF-5C41-8398-EF7E887004A0}"/>
</file>

<file path=customXml/itemProps4.xml><?xml version="1.0" encoding="utf-8"?>
<ds:datastoreItem xmlns:ds="http://schemas.openxmlformats.org/officeDocument/2006/customXml" ds:itemID="{B55A4F83-CE5F-4730-8AF4-DA6898CF65E9}"/>
</file>

<file path=docProps/app.xml><?xml version="1.0" encoding="utf-8"?>
<Properties xmlns="http://schemas.openxmlformats.org/officeDocument/2006/extended-properties" xmlns:vt="http://schemas.openxmlformats.org/officeDocument/2006/docPropsVTypes">
  <Template>Normal.dotm</Template>
  <TotalTime>2</TotalTime>
  <Pages>1</Pages>
  <Words>145</Words>
  <Characters>830</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PMGVAFS</dc:creator>
  <cp:lastModifiedBy>Shafa Maseeh</cp:lastModifiedBy>
  <cp:revision>4</cp:revision>
  <dcterms:created xsi:type="dcterms:W3CDTF">2018-05-15T08:59:00Z</dcterms:created>
  <dcterms:modified xsi:type="dcterms:W3CDTF">2018-05-16T12:31:00Z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0x01010037C5AC3008AAB14799B0F32C039A8199</vt:lpwstr>
  </property>
</Properties>
</file>