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C3" w:rsidRPr="004977EA" w:rsidRDefault="00EC48C3" w:rsidP="00EC48C3">
      <w:pPr>
        <w:spacing w:line="800" w:lineRule="atLeast"/>
        <w:jc w:val="center"/>
      </w:pPr>
      <w:r>
        <w:rPr>
          <w:noProof/>
          <w:lang w:eastAsia="pt-BR"/>
        </w:rPr>
        <w:drawing>
          <wp:inline distT="0" distB="0" distL="0" distR="0">
            <wp:extent cx="78105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8C3" w:rsidRPr="00EC48C3" w:rsidRDefault="00EC48C3" w:rsidP="00EC48C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lang w:val="fr-FR"/>
        </w:rPr>
      </w:pPr>
      <w:r w:rsidRPr="00EC48C3">
        <w:rPr>
          <w:rFonts w:ascii="Times New Roman" w:hAnsi="Times New Roman" w:cs="Times New Roman"/>
          <w:b/>
          <w:bCs/>
          <w:i/>
          <w:sz w:val="26"/>
          <w:szCs w:val="26"/>
          <w:lang w:val="fr-FR"/>
        </w:rPr>
        <w:t>Mission permanente du Brésil auprès de l’Office des Nations Unies</w:t>
      </w:r>
    </w:p>
    <w:p w:rsidR="00EC48C3" w:rsidRPr="00EC48C3" w:rsidRDefault="00EC48C3" w:rsidP="00EC48C3">
      <w:pPr>
        <w:pStyle w:val="PlainText"/>
        <w:jc w:val="center"/>
        <w:rPr>
          <w:rFonts w:ascii="Times New Roman" w:hAnsi="Times New Roman" w:cs="Times New Roman"/>
          <w:lang w:val="pt-BR"/>
        </w:rPr>
      </w:pPr>
      <w:proofErr w:type="gramStart"/>
      <w:r w:rsidRPr="00EC48C3">
        <w:rPr>
          <w:rFonts w:ascii="Times New Roman" w:hAnsi="Times New Roman" w:cs="Times New Roman"/>
          <w:b/>
          <w:bCs/>
          <w:i/>
          <w:sz w:val="26"/>
          <w:szCs w:val="26"/>
          <w:lang w:val="fr-FR"/>
        </w:rPr>
        <w:t>et</w:t>
      </w:r>
      <w:proofErr w:type="gramEnd"/>
      <w:r w:rsidRPr="00EC48C3">
        <w:rPr>
          <w:rFonts w:ascii="Times New Roman" w:hAnsi="Times New Roman" w:cs="Times New Roman"/>
          <w:b/>
          <w:bCs/>
          <w:i/>
          <w:sz w:val="26"/>
          <w:szCs w:val="26"/>
          <w:lang w:val="fr-FR"/>
        </w:rPr>
        <w:t xml:space="preserve"> des autres organisations internationales à Genève</w:t>
      </w:r>
    </w:p>
    <w:p w:rsidR="00EC48C3" w:rsidRDefault="00EC48C3" w:rsidP="00EC48C3">
      <w:pPr>
        <w:pStyle w:val="PlainText"/>
        <w:rPr>
          <w:lang w:val="pt-BR"/>
        </w:rPr>
      </w:pPr>
    </w:p>
    <w:p w:rsidR="00290F13" w:rsidRDefault="00290F13" w:rsidP="00290F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pt-BR"/>
        </w:rPr>
      </w:pPr>
    </w:p>
    <w:p w:rsidR="00290F13" w:rsidRPr="00290F13" w:rsidRDefault="00290F13" w:rsidP="00290F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pt-BR"/>
        </w:rPr>
        <w:t>Conseil des Droits de l'H</w:t>
      </w:r>
      <w:r w:rsidRPr="00290F13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pt-BR"/>
        </w:rPr>
        <w:t>omme</w:t>
      </w:r>
    </w:p>
    <w:p w:rsidR="00290F13" w:rsidRPr="00290F13" w:rsidRDefault="00290F13" w:rsidP="00290F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pt-BR"/>
        </w:rPr>
      </w:pPr>
      <w:r w:rsidRPr="00290F13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pt-BR"/>
        </w:rPr>
        <w:t>Examen Périodique Universel</w:t>
      </w:r>
    </w:p>
    <w:p w:rsidR="00290F13" w:rsidRDefault="00290F13" w:rsidP="00290F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290F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30ème session</w:t>
      </w:r>
    </w:p>
    <w:p w:rsidR="00290F13" w:rsidRPr="00290F13" w:rsidRDefault="00290F13" w:rsidP="00290F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Cameroun</w:t>
      </w:r>
    </w:p>
    <w:p w:rsidR="00EC48C3" w:rsidRDefault="00EC48C3" w:rsidP="00EC48C3">
      <w:pPr>
        <w:pStyle w:val="PlainText"/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bookmarkStart w:id="0" w:name="_GoBack"/>
      <w:bookmarkEnd w:id="0"/>
    </w:p>
    <w:p w:rsidR="00EC48C3" w:rsidRPr="00EC48C3" w:rsidRDefault="00EC48C3" w:rsidP="00EC48C3">
      <w:pPr>
        <w:pStyle w:val="PlainText"/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EC48C3">
        <w:rPr>
          <w:rFonts w:ascii="Times New Roman" w:hAnsi="Times New Roman" w:cs="Times New Roman"/>
          <w:sz w:val="32"/>
          <w:szCs w:val="32"/>
          <w:lang w:val="pt-BR"/>
        </w:rPr>
        <w:t>Monsieur le Président,</w:t>
      </w:r>
    </w:p>
    <w:p w:rsidR="00EC48C3" w:rsidRPr="00EC48C3" w:rsidRDefault="00EC48C3" w:rsidP="00EC48C3">
      <w:pPr>
        <w:pStyle w:val="PlainText"/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</w:p>
    <w:p w:rsidR="00EC48C3" w:rsidRPr="00EC48C3" w:rsidRDefault="00EC48C3" w:rsidP="00EC48C3">
      <w:pPr>
        <w:pStyle w:val="PlainText"/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EC48C3">
        <w:rPr>
          <w:rFonts w:ascii="Times New Roman" w:hAnsi="Times New Roman" w:cs="Times New Roman"/>
          <w:sz w:val="32"/>
          <w:szCs w:val="32"/>
          <w:lang w:val="pt-BR"/>
        </w:rPr>
        <w:t>Le Brésil donne la bienvenue à la délégation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>camerounaise.</w:t>
      </w:r>
    </w:p>
    <w:p w:rsidR="00EC48C3" w:rsidRPr="00EC48C3" w:rsidRDefault="00EC48C3" w:rsidP="00EC48C3">
      <w:pPr>
        <w:pStyle w:val="PlainText"/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</w:p>
    <w:p w:rsidR="00EC48C3" w:rsidRPr="00EC48C3" w:rsidRDefault="00EC48C3" w:rsidP="00EC48C3">
      <w:pPr>
        <w:pStyle w:val="PlainText"/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EC48C3">
        <w:rPr>
          <w:rFonts w:ascii="Times New Roman" w:hAnsi="Times New Roman" w:cs="Times New Roman"/>
          <w:sz w:val="32"/>
          <w:szCs w:val="32"/>
          <w:lang w:val="pt-BR"/>
        </w:rPr>
        <w:t>Dans l'esprit constructif d'ouverture, de dialogue et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>de coopération qui distingue l'EPU, le Brésil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>souhaiterait présenter les deux recommandations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>suivantes au Cameroun:</w:t>
      </w:r>
    </w:p>
    <w:p w:rsidR="00EC48C3" w:rsidRPr="00EC48C3" w:rsidRDefault="00EC48C3" w:rsidP="00EC48C3">
      <w:pPr>
        <w:pStyle w:val="PlainText"/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</w:p>
    <w:p w:rsidR="00EC48C3" w:rsidRPr="00EC48C3" w:rsidRDefault="00EC48C3" w:rsidP="00EC48C3">
      <w:pPr>
        <w:pStyle w:val="PlainText"/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EC48C3">
        <w:rPr>
          <w:rFonts w:ascii="Times New Roman" w:hAnsi="Times New Roman" w:cs="Times New Roman"/>
          <w:sz w:val="32"/>
          <w:szCs w:val="32"/>
          <w:lang w:val="pt-BR"/>
        </w:rPr>
        <w:t>1) Mener à bonne fin l'abolition de la peine de mort,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>notamment en ratifiant le deuxième Protocole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>facultatif du Pacte international relatif aus droits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>civils et politiques.</w:t>
      </w:r>
    </w:p>
    <w:p w:rsidR="00EC48C3" w:rsidRPr="00EC48C3" w:rsidRDefault="00EC48C3" w:rsidP="00EC48C3">
      <w:pPr>
        <w:pStyle w:val="PlainText"/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</w:p>
    <w:p w:rsidR="00EC48C3" w:rsidRPr="00EC48C3" w:rsidRDefault="00EC48C3" w:rsidP="00EC48C3">
      <w:pPr>
        <w:pStyle w:val="PlainText"/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EC48C3">
        <w:rPr>
          <w:rFonts w:ascii="Times New Roman" w:hAnsi="Times New Roman" w:cs="Times New Roman"/>
          <w:sz w:val="32"/>
          <w:szCs w:val="32"/>
          <w:lang w:val="pt-BR"/>
        </w:rPr>
        <w:t>2) Accentuer ses efforts de promotion des droits des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>femmes particulièrement en ce qui concerne le combat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 xml:space="preserve">contre la violence de genre </w:t>
      </w:r>
      <w:r>
        <w:rPr>
          <w:rFonts w:ascii="Times New Roman" w:hAnsi="Times New Roman" w:cs="Times New Roman"/>
          <w:sz w:val="32"/>
          <w:szCs w:val="32"/>
          <w:lang w:val="pt-BR"/>
        </w:rPr>
        <w:t>et les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pt-BR"/>
        </w:rPr>
        <w:t>pratiques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pt-BR"/>
        </w:rPr>
        <w:t>discriminatoires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pt-BR"/>
        </w:rPr>
        <w:t>relatives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pt-BR"/>
        </w:rPr>
        <w:t>au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pt-BR"/>
        </w:rPr>
        <w:t>marriage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>, ainsi que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>recueillir des données ventilées par sexe comme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>fondement essentiel pour déterminer les priorités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>appropriées en matière de politique de genre.</w:t>
      </w:r>
    </w:p>
    <w:p w:rsidR="00EC48C3" w:rsidRPr="00EC48C3" w:rsidRDefault="00EC48C3" w:rsidP="00EC48C3">
      <w:pPr>
        <w:pStyle w:val="PlainText"/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</w:p>
    <w:p w:rsidR="00EC48C3" w:rsidRPr="00EC48C3" w:rsidRDefault="00EC48C3" w:rsidP="00EC48C3">
      <w:pPr>
        <w:pStyle w:val="PlainText"/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EC48C3">
        <w:rPr>
          <w:rFonts w:ascii="Times New Roman" w:hAnsi="Times New Roman" w:cs="Times New Roman"/>
          <w:sz w:val="32"/>
          <w:szCs w:val="32"/>
          <w:lang w:val="pt-BR"/>
        </w:rPr>
        <w:t>Le Brésil est convaincu que le progrès réalisé en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>matière de droits de l'homme au Cameroun mérite d´être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>reconnu par ce Conseil. Parmi ceux-là on peut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>souligner: l'adoption et mise en oeuvre du Plan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>d'Action National de Promotion et de Protection des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 xml:space="preserve">Droits 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lastRenderedPageBreak/>
        <w:t>de l'Homme; l'amélioration de l'accès à la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>santé, particulièrement l'accès aux médicaments et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>l'adoption des mesures de lutte contre la mortalité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>maternelle et néonatale, ainsi que les efforts de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>lutte contre le travail des enfants. N</w:t>
      </w:r>
      <w:r>
        <w:rPr>
          <w:rFonts w:ascii="Times New Roman" w:hAnsi="Times New Roman" w:cs="Times New Roman"/>
          <w:sz w:val="32"/>
          <w:szCs w:val="32"/>
          <w:lang w:val="pt-BR"/>
        </w:rPr>
        <w:t>ous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pt-BR"/>
        </w:rPr>
        <w:t>encourageons des efforts soutenous pour garantir des services de santé aux habitants des zones rurales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>.</w:t>
      </w:r>
    </w:p>
    <w:p w:rsidR="00EC48C3" w:rsidRPr="00EC48C3" w:rsidRDefault="00EC48C3" w:rsidP="00EC48C3">
      <w:pPr>
        <w:pStyle w:val="PlainText"/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</w:p>
    <w:p w:rsidR="00EC48C3" w:rsidRPr="00EC48C3" w:rsidRDefault="00EC48C3" w:rsidP="00EC48C3">
      <w:pPr>
        <w:pStyle w:val="PlainText"/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EC48C3">
        <w:rPr>
          <w:rFonts w:ascii="Times New Roman" w:hAnsi="Times New Roman" w:cs="Times New Roman"/>
          <w:sz w:val="32"/>
          <w:szCs w:val="32"/>
          <w:lang w:val="pt-BR"/>
        </w:rPr>
        <w:t>Le Brésil a aussi noté avec satisfaction que la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>Convention Internationale pour la Protection de toutes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>les Personnes contre les Disparitions Forcées et la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>Convention sur les Droits des Personnes Handicapées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>ont été signées par le Cameroun et il voudrait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EC48C3">
        <w:rPr>
          <w:rFonts w:ascii="Times New Roman" w:hAnsi="Times New Roman" w:cs="Times New Roman"/>
          <w:sz w:val="32"/>
          <w:szCs w:val="32"/>
          <w:lang w:val="pt-BR"/>
        </w:rPr>
        <w:t>encourager leur ratification.</w:t>
      </w:r>
    </w:p>
    <w:p w:rsidR="00EC48C3" w:rsidRPr="00EC48C3" w:rsidRDefault="00EC48C3" w:rsidP="00EC48C3">
      <w:pPr>
        <w:pStyle w:val="PlainText"/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</w:p>
    <w:p w:rsidR="00EC48C3" w:rsidRPr="00EC48C3" w:rsidRDefault="00EC48C3" w:rsidP="00EC48C3">
      <w:pPr>
        <w:pStyle w:val="PlainText"/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EC48C3">
        <w:rPr>
          <w:rFonts w:ascii="Times New Roman" w:hAnsi="Times New Roman" w:cs="Times New Roman"/>
          <w:sz w:val="32"/>
          <w:szCs w:val="32"/>
          <w:lang w:val="pt-BR"/>
        </w:rPr>
        <w:t>Je vous remercie, Monsieur le Président.</w:t>
      </w:r>
    </w:p>
    <w:p w:rsidR="005A2CD7" w:rsidRDefault="005A2CD7"/>
    <w:sectPr w:rsidR="005A2C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C3"/>
    <w:rsid w:val="00290F13"/>
    <w:rsid w:val="005A2CD7"/>
    <w:rsid w:val="00EC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0F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C48C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C48C3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EC48C3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C48C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0F1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290F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0F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C48C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C48C3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EC48C3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C48C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0F1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290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F525A3-3708-426F-ABCB-BF620C0AA486}"/>
</file>

<file path=customXml/itemProps2.xml><?xml version="1.0" encoding="utf-8"?>
<ds:datastoreItem xmlns:ds="http://schemas.openxmlformats.org/officeDocument/2006/customXml" ds:itemID="{31CF41E7-96F1-4144-9D61-56C6FF87B13A}"/>
</file>

<file path=customXml/itemProps3.xml><?xml version="1.0" encoding="utf-8"?>
<ds:datastoreItem xmlns:ds="http://schemas.openxmlformats.org/officeDocument/2006/customXml" ds:itemID="{FEEF1919-4FFA-4639-B3F3-A0D4A5E277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de Oliveira Morais</dc:creator>
  <cp:lastModifiedBy>Rodrigo de Oliveira Morais</cp:lastModifiedBy>
  <cp:revision>1</cp:revision>
  <dcterms:created xsi:type="dcterms:W3CDTF">2018-05-23T10:27:00Z</dcterms:created>
  <dcterms:modified xsi:type="dcterms:W3CDTF">2018-05-23T10:45:00Z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