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DEDED" w14:textId="77777777" w:rsidR="001C036B" w:rsidRPr="001C036B" w:rsidRDefault="001C036B" w:rsidP="001C036B">
      <w:pPr>
        <w:pStyle w:val="NoSpacing"/>
        <w:jc w:val="center"/>
        <w:rPr>
          <w:rFonts w:ascii="Arial" w:hAnsi="Arial" w:cs="Arial"/>
          <w:b/>
          <w:sz w:val="24"/>
          <w:szCs w:val="24"/>
        </w:rPr>
      </w:pPr>
      <w:r w:rsidRPr="001C036B">
        <w:rPr>
          <w:rFonts w:ascii="Arial" w:hAnsi="Arial" w:cs="Arial"/>
          <w:b/>
          <w:sz w:val="24"/>
          <w:szCs w:val="24"/>
        </w:rPr>
        <w:t>UPR 30, May 16, 2018.</w:t>
      </w:r>
    </w:p>
    <w:p w14:paraId="70FD7117" w14:textId="4017872E" w:rsidR="001C036B" w:rsidRPr="001C036B" w:rsidRDefault="001C036B" w:rsidP="001C036B">
      <w:pPr>
        <w:pStyle w:val="NoSpacing"/>
        <w:jc w:val="center"/>
        <w:rPr>
          <w:rFonts w:ascii="Arial" w:hAnsi="Arial" w:cs="Arial"/>
          <w:b/>
          <w:sz w:val="24"/>
          <w:szCs w:val="24"/>
        </w:rPr>
      </w:pPr>
      <w:r w:rsidRPr="001C036B">
        <w:rPr>
          <w:rFonts w:ascii="Arial" w:hAnsi="Arial" w:cs="Arial"/>
          <w:b/>
          <w:sz w:val="24"/>
          <w:szCs w:val="24"/>
        </w:rPr>
        <w:t>Recommendations by Canada</w:t>
      </w:r>
      <w:r w:rsidRPr="001C036B">
        <w:rPr>
          <w:rFonts w:ascii="Arial" w:hAnsi="Arial" w:cs="Arial"/>
          <w:b/>
          <w:sz w:val="24"/>
          <w:szCs w:val="24"/>
        </w:rPr>
        <w:t xml:space="preserve"> for Cuba’s UPR</w:t>
      </w:r>
    </w:p>
    <w:p w14:paraId="5352F9F4" w14:textId="77777777" w:rsidR="001C036B" w:rsidRPr="001C036B" w:rsidRDefault="001C036B" w:rsidP="001C036B">
      <w:pPr>
        <w:pStyle w:val="NoSpacing"/>
        <w:rPr>
          <w:rFonts w:ascii="Arial" w:hAnsi="Arial" w:cs="Arial"/>
          <w:b/>
          <w:sz w:val="24"/>
          <w:szCs w:val="24"/>
        </w:rPr>
      </w:pPr>
    </w:p>
    <w:p w14:paraId="61A9C9D9" w14:textId="77777777" w:rsidR="001C036B" w:rsidRPr="001C036B" w:rsidRDefault="001C036B" w:rsidP="001C036B">
      <w:pPr>
        <w:pStyle w:val="NoSpacing"/>
        <w:rPr>
          <w:rFonts w:ascii="Arial" w:hAnsi="Arial" w:cs="Arial"/>
          <w:sz w:val="24"/>
          <w:szCs w:val="24"/>
        </w:rPr>
      </w:pPr>
    </w:p>
    <w:p w14:paraId="314BE5DA" w14:textId="77777777" w:rsidR="001C036B" w:rsidRPr="001C036B" w:rsidRDefault="001C036B" w:rsidP="001C036B">
      <w:pPr>
        <w:pStyle w:val="NoSpacing"/>
        <w:rPr>
          <w:rFonts w:ascii="Arial" w:hAnsi="Arial" w:cs="Arial"/>
          <w:sz w:val="24"/>
          <w:szCs w:val="24"/>
        </w:rPr>
      </w:pPr>
      <w:r w:rsidRPr="001C036B">
        <w:rPr>
          <w:rFonts w:ascii="Arial" w:hAnsi="Arial" w:cs="Arial"/>
          <w:sz w:val="24"/>
          <w:szCs w:val="24"/>
        </w:rPr>
        <w:t>Thank you, Mr. President.</w:t>
      </w:r>
    </w:p>
    <w:p w14:paraId="47BD985D" w14:textId="77777777" w:rsidR="001C036B" w:rsidRPr="001C036B" w:rsidRDefault="001C036B" w:rsidP="001C036B">
      <w:pPr>
        <w:pStyle w:val="NoSpacing"/>
        <w:rPr>
          <w:rFonts w:ascii="Arial" w:hAnsi="Arial" w:cs="Arial"/>
          <w:sz w:val="24"/>
          <w:szCs w:val="24"/>
        </w:rPr>
      </w:pPr>
    </w:p>
    <w:p w14:paraId="4F8AFC27" w14:textId="77777777" w:rsidR="001C036B" w:rsidRPr="001C036B" w:rsidRDefault="001C036B" w:rsidP="001C036B">
      <w:pPr>
        <w:pStyle w:val="NoSpacing"/>
        <w:rPr>
          <w:rFonts w:ascii="Arial" w:hAnsi="Arial" w:cs="Arial"/>
          <w:sz w:val="24"/>
          <w:szCs w:val="24"/>
        </w:rPr>
      </w:pPr>
      <w:r w:rsidRPr="001C036B">
        <w:rPr>
          <w:rFonts w:ascii="Arial" w:hAnsi="Arial" w:cs="Arial"/>
          <w:sz w:val="24"/>
          <w:szCs w:val="24"/>
        </w:rPr>
        <w:t xml:space="preserve">Canada recognizes Cuba’s increased World Wide Web access with establishment of over 600 public Wi-Fi hotspots and urges </w:t>
      </w:r>
      <w:r w:rsidRPr="001C036B">
        <w:rPr>
          <w:rFonts w:ascii="Arial" w:hAnsi="Arial" w:cs="Arial"/>
          <w:bCs/>
          <w:sz w:val="24"/>
          <w:szCs w:val="24"/>
        </w:rPr>
        <w:t>continued development</w:t>
      </w:r>
      <w:r w:rsidRPr="001C036B">
        <w:rPr>
          <w:rFonts w:ascii="Arial" w:hAnsi="Arial" w:cs="Arial"/>
          <w:sz w:val="24"/>
          <w:szCs w:val="24"/>
        </w:rPr>
        <w:t>, without usage controls.</w:t>
      </w:r>
    </w:p>
    <w:p w14:paraId="21F8523D" w14:textId="77777777" w:rsidR="001C036B" w:rsidRPr="001C036B" w:rsidRDefault="001C036B" w:rsidP="001C036B">
      <w:pPr>
        <w:pStyle w:val="NoSpacing"/>
        <w:ind w:left="360"/>
        <w:rPr>
          <w:rFonts w:ascii="Arial" w:hAnsi="Arial" w:cs="Arial"/>
          <w:sz w:val="24"/>
          <w:szCs w:val="24"/>
        </w:rPr>
      </w:pPr>
      <w:bookmarkStart w:id="0" w:name="_GoBack"/>
      <w:bookmarkEnd w:id="0"/>
    </w:p>
    <w:p w14:paraId="4E77C17B" w14:textId="77777777" w:rsidR="001C036B" w:rsidRPr="001C036B" w:rsidRDefault="001C036B" w:rsidP="001C036B">
      <w:pPr>
        <w:pStyle w:val="NoSpacing"/>
        <w:rPr>
          <w:rFonts w:ascii="Arial" w:hAnsi="Arial" w:cs="Arial"/>
          <w:sz w:val="24"/>
          <w:szCs w:val="24"/>
        </w:rPr>
      </w:pPr>
      <w:r w:rsidRPr="001C036B">
        <w:rPr>
          <w:rFonts w:ascii="Arial" w:hAnsi="Arial" w:cs="Arial"/>
          <w:sz w:val="24"/>
          <w:szCs w:val="24"/>
        </w:rPr>
        <w:t>Canada recommends that Cuba:</w:t>
      </w:r>
    </w:p>
    <w:p w14:paraId="634664EC" w14:textId="77777777" w:rsidR="001C036B" w:rsidRPr="001C036B" w:rsidRDefault="001C036B" w:rsidP="001C036B">
      <w:pPr>
        <w:pStyle w:val="ListParagraph"/>
        <w:rPr>
          <w:rFonts w:ascii="Arial" w:hAnsi="Arial" w:cs="Arial"/>
          <w:sz w:val="24"/>
          <w:szCs w:val="24"/>
        </w:rPr>
      </w:pPr>
    </w:p>
    <w:p w14:paraId="1E9A9863" w14:textId="77777777" w:rsidR="001C036B" w:rsidRPr="001C036B" w:rsidRDefault="001C036B" w:rsidP="001C036B">
      <w:pPr>
        <w:pStyle w:val="NoSpacing"/>
        <w:numPr>
          <w:ilvl w:val="0"/>
          <w:numId w:val="10"/>
        </w:numPr>
        <w:rPr>
          <w:rFonts w:ascii="Arial" w:hAnsi="Arial" w:cs="Arial"/>
          <w:sz w:val="24"/>
          <w:szCs w:val="24"/>
        </w:rPr>
      </w:pPr>
      <w:r w:rsidRPr="001C036B">
        <w:rPr>
          <w:rFonts w:ascii="Arial" w:hAnsi="Arial" w:cs="Arial"/>
          <w:sz w:val="24"/>
          <w:szCs w:val="24"/>
        </w:rPr>
        <w:t>Improve transparency and due process in the justice system by ensuring that individuals arrested are promptly informed of the reasons of arrest, have access to legal representation of their own choosing, and public hearings within a reasonable timeframe where they are presumed innocent.</w:t>
      </w:r>
    </w:p>
    <w:p w14:paraId="2BD4E1F6" w14:textId="77777777" w:rsidR="001C036B" w:rsidRPr="001C036B" w:rsidRDefault="001C036B" w:rsidP="001C036B">
      <w:pPr>
        <w:pStyle w:val="NoSpacing"/>
        <w:ind w:left="720" w:firstLine="60"/>
        <w:rPr>
          <w:rFonts w:ascii="Arial" w:hAnsi="Arial" w:cs="Arial"/>
          <w:sz w:val="24"/>
          <w:szCs w:val="24"/>
        </w:rPr>
      </w:pPr>
    </w:p>
    <w:p w14:paraId="20ED6599" w14:textId="77777777" w:rsidR="001C036B" w:rsidRPr="001C036B" w:rsidRDefault="001C036B" w:rsidP="001C036B">
      <w:pPr>
        <w:pStyle w:val="NoSpacing"/>
        <w:numPr>
          <w:ilvl w:val="0"/>
          <w:numId w:val="10"/>
        </w:numPr>
        <w:rPr>
          <w:rFonts w:ascii="Arial" w:hAnsi="Arial" w:cs="Arial"/>
          <w:sz w:val="24"/>
          <w:szCs w:val="24"/>
        </w:rPr>
      </w:pPr>
      <w:r w:rsidRPr="001C036B">
        <w:rPr>
          <w:rFonts w:ascii="Arial" w:hAnsi="Arial" w:cs="Arial"/>
          <w:sz w:val="24"/>
          <w:szCs w:val="24"/>
        </w:rPr>
        <w:t xml:space="preserve">Adopt legislation providing </w:t>
      </w:r>
      <w:r w:rsidRPr="001C036B">
        <w:rPr>
          <w:rFonts w:ascii="Arial" w:hAnsi="Arial" w:cs="Arial"/>
          <w:bCs/>
          <w:sz w:val="24"/>
          <w:szCs w:val="24"/>
        </w:rPr>
        <w:t>legal status for non-governmental organizations</w:t>
      </w:r>
      <w:r w:rsidRPr="001C036B">
        <w:rPr>
          <w:rFonts w:ascii="Arial" w:hAnsi="Arial" w:cs="Arial"/>
          <w:sz w:val="24"/>
          <w:szCs w:val="24"/>
        </w:rPr>
        <w:t xml:space="preserve"> and independent journalists.</w:t>
      </w:r>
    </w:p>
    <w:p w14:paraId="4E5F6025" w14:textId="77777777" w:rsidR="001C036B" w:rsidRPr="001C036B" w:rsidRDefault="001C036B" w:rsidP="001C036B">
      <w:pPr>
        <w:pStyle w:val="ListParagraph"/>
        <w:rPr>
          <w:rFonts w:ascii="Arial" w:hAnsi="Arial" w:cs="Arial"/>
          <w:sz w:val="24"/>
          <w:szCs w:val="24"/>
        </w:rPr>
      </w:pPr>
    </w:p>
    <w:p w14:paraId="3BF842CF" w14:textId="77777777" w:rsidR="001C036B" w:rsidRPr="001C036B" w:rsidRDefault="001C036B" w:rsidP="001C036B">
      <w:pPr>
        <w:pStyle w:val="NoSpacing"/>
        <w:numPr>
          <w:ilvl w:val="0"/>
          <w:numId w:val="10"/>
        </w:numPr>
        <w:rPr>
          <w:rFonts w:ascii="Arial" w:hAnsi="Arial" w:cs="Arial"/>
          <w:sz w:val="24"/>
          <w:szCs w:val="24"/>
        </w:rPr>
      </w:pPr>
      <w:r w:rsidRPr="001C036B">
        <w:rPr>
          <w:rFonts w:ascii="Arial" w:hAnsi="Arial" w:cs="Arial"/>
          <w:sz w:val="24"/>
          <w:szCs w:val="24"/>
        </w:rPr>
        <w:t>Immediately eliminate harassment and intimidation of activists, including arbitrary short-term and pre-trial detentions and house arrest.</w:t>
      </w:r>
      <w:r w:rsidRPr="001C036B" w:rsidDel="00A033E4">
        <w:rPr>
          <w:rFonts w:ascii="Arial" w:hAnsi="Arial" w:cs="Arial"/>
          <w:sz w:val="24"/>
          <w:szCs w:val="24"/>
        </w:rPr>
        <w:t xml:space="preserve"> </w:t>
      </w:r>
    </w:p>
    <w:p w14:paraId="3E27D119" w14:textId="77777777" w:rsidR="001C036B" w:rsidRPr="001C036B" w:rsidRDefault="001C036B" w:rsidP="001C036B">
      <w:pPr>
        <w:pStyle w:val="NoSpacing"/>
        <w:rPr>
          <w:rFonts w:ascii="Arial" w:hAnsi="Arial" w:cs="Arial"/>
          <w:sz w:val="24"/>
          <w:szCs w:val="24"/>
        </w:rPr>
      </w:pPr>
    </w:p>
    <w:p w14:paraId="188D7404" w14:textId="77777777" w:rsidR="001C036B" w:rsidRPr="001C036B" w:rsidRDefault="001C036B" w:rsidP="001C036B">
      <w:pPr>
        <w:pStyle w:val="Standard"/>
        <w:spacing w:after="0" w:line="240" w:lineRule="auto"/>
        <w:rPr>
          <w:rFonts w:ascii="Times New Roman" w:hAnsi="Times New Roman"/>
          <w:sz w:val="24"/>
          <w:szCs w:val="24"/>
          <w:lang w:eastAsia="en-CA"/>
        </w:rPr>
      </w:pPr>
      <w:r w:rsidRPr="001C036B">
        <w:rPr>
          <w:rFonts w:ascii="Arial" w:hAnsi="Arial" w:cs="Arial"/>
          <w:sz w:val="24"/>
          <w:szCs w:val="24"/>
        </w:rPr>
        <w:t xml:space="preserve">Canada has noted Cuba’s 2008 signature of the </w:t>
      </w:r>
      <w:r w:rsidRPr="001C036B">
        <w:rPr>
          <w:rFonts w:ascii="Arial" w:hAnsi="Arial" w:cs="Arial"/>
          <w:sz w:val="24"/>
          <w:szCs w:val="24"/>
          <w:lang w:eastAsia="en-CA"/>
        </w:rPr>
        <w:t>International Covenant on Economic, Social and Cultural Rights and the International Covenant on Civil and Political Rights, and we continue to urge Cuba to ratify and implement both agreements.</w:t>
      </w:r>
    </w:p>
    <w:p w14:paraId="38ED44F0" w14:textId="77777777" w:rsidR="00295563" w:rsidRPr="001C036B" w:rsidRDefault="00295563" w:rsidP="00461E92">
      <w:pPr>
        <w:rPr>
          <w:lang w:val="en-CA"/>
        </w:rPr>
      </w:pPr>
    </w:p>
    <w:p w14:paraId="017A8F4C" w14:textId="77777777" w:rsidR="00295563" w:rsidRPr="001C036B" w:rsidRDefault="00295563" w:rsidP="00295563">
      <w:pPr>
        <w:jc w:val="center"/>
        <w:rPr>
          <w:lang w:val="en-CA"/>
        </w:rPr>
      </w:pPr>
    </w:p>
    <w:p w14:paraId="55D7FD7F" w14:textId="77777777" w:rsidR="00295563" w:rsidRPr="001C036B" w:rsidRDefault="00295563" w:rsidP="00295563">
      <w:pPr>
        <w:jc w:val="center"/>
        <w:rPr>
          <w:lang w:val="en-CA"/>
        </w:rPr>
      </w:pPr>
    </w:p>
    <w:sectPr w:rsidR="00295563" w:rsidRPr="001C036B"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11531" w14:textId="77777777" w:rsidR="00B65E97" w:rsidRDefault="00B65E97" w:rsidP="00DC6612">
      <w:r>
        <w:separator/>
      </w:r>
    </w:p>
  </w:endnote>
  <w:endnote w:type="continuationSeparator" w:id="0">
    <w:p w14:paraId="72D2F8EE" w14:textId="77777777" w:rsidR="00B65E97" w:rsidRDefault="00B65E97"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478F" w14:textId="77777777" w:rsidR="00B65E97" w:rsidRDefault="00B65E97" w:rsidP="00DC6612">
      <w:r>
        <w:separator/>
      </w:r>
    </w:p>
  </w:footnote>
  <w:footnote w:type="continuationSeparator" w:id="0">
    <w:p w14:paraId="088BD6DC" w14:textId="77777777" w:rsidR="00B65E97" w:rsidRDefault="00B65E97"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1F5B2001"/>
    <w:multiLevelType w:val="hybridMultilevel"/>
    <w:tmpl w:val="003094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0F92B51"/>
    <w:multiLevelType w:val="hybridMultilevel"/>
    <w:tmpl w:val="25521572"/>
    <w:lvl w:ilvl="0" w:tplc="B96E566E">
      <w:start w:val="3"/>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4">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68E022BA"/>
    <w:multiLevelType w:val="hybridMultilevel"/>
    <w:tmpl w:val="1EF4C02C"/>
    <w:lvl w:ilvl="0" w:tplc="1368F290">
      <w:start w:val="3"/>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6"/>
  </w:num>
  <w:num w:numId="5">
    <w:abstractNumId w:val="6"/>
  </w:num>
  <w:num w:numId="6">
    <w:abstractNumId w:val="6"/>
  </w:num>
  <w:num w:numId="7">
    <w:abstractNumId w:val="4"/>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036B"/>
    <w:rsid w:val="001C178D"/>
    <w:rsid w:val="001E2DF8"/>
    <w:rsid w:val="001F104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893BDA"/>
    <w:rsid w:val="008A5C36"/>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Standard">
    <w:name w:val="Standard"/>
    <w:basedOn w:val="Normal"/>
    <w:rsid w:val="001C036B"/>
    <w:pPr>
      <w:autoSpaceDN w:val="0"/>
      <w:spacing w:after="200" w:line="276" w:lineRule="auto"/>
    </w:pPr>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Standard">
    <w:name w:val="Standard"/>
    <w:basedOn w:val="Normal"/>
    <w:rsid w:val="001C036B"/>
    <w:pPr>
      <w:autoSpaceDN w:val="0"/>
      <w:spacing w:after="200" w:line="276" w:lineRule="auto"/>
    </w:pPr>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09E05-03A5-4DC0-A954-7AA10D52E38B}"/>
</file>

<file path=customXml/itemProps2.xml><?xml version="1.0" encoding="utf-8"?>
<ds:datastoreItem xmlns:ds="http://schemas.openxmlformats.org/officeDocument/2006/customXml" ds:itemID="{DAA83270-2E82-4C68-8F81-CD577DE94E21}"/>
</file>

<file path=customXml/itemProps3.xml><?xml version="1.0" encoding="utf-8"?>
<ds:datastoreItem xmlns:ds="http://schemas.openxmlformats.org/officeDocument/2006/customXml" ds:itemID="{954792C6-DBE1-42F0-9822-9395BA89DC1B}"/>
</file>

<file path=customXml/itemProps4.xml><?xml version="1.0" encoding="utf-8"?>
<ds:datastoreItem xmlns:ds="http://schemas.openxmlformats.org/officeDocument/2006/customXml" ds:itemID="{ED6E7549-4A8B-4347-8CD9-66F256F086F3}"/>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2014-08-13T07:00:00Z</cp:lastPrinted>
  <dcterms:created xsi:type="dcterms:W3CDTF">2018-05-15T07:00:00Z</dcterms:created>
  <dcterms:modified xsi:type="dcterms:W3CDTF">2018-05-15T07:00:00Z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