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bookmarkStart w:id="0" w:name="_GoBack"/>
      <w:bookmarkEnd w:id="0"/>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5F7887">
        <w:rPr>
          <w:rFonts w:ascii="Times New Roman" w:eastAsiaTheme="minorEastAsia" w:hAnsi="Times New Roman" w:cs="Times New Roman"/>
          <w:b/>
          <w:sz w:val="28"/>
          <w:szCs w:val="28"/>
          <w:lang w:val="en-US" w:eastAsia="it-IT"/>
        </w:rPr>
        <w:t>30</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642A65">
        <w:rPr>
          <w:rFonts w:ascii="Times New Roman" w:eastAsiaTheme="minorEastAsia" w:hAnsi="Times New Roman" w:cs="Times New Roman"/>
          <w:b/>
          <w:sz w:val="28"/>
          <w:szCs w:val="28"/>
          <w:lang w:val="en-US" w:eastAsia="it-IT"/>
        </w:rPr>
        <w:t>Russian Federation</w:t>
      </w:r>
    </w:p>
    <w:p w:rsidR="000B04D4" w:rsidRDefault="00642A65"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14</w:t>
      </w:r>
      <w:r w:rsidR="000B04D4">
        <w:rPr>
          <w:rFonts w:ascii="Times New Roman" w:eastAsiaTheme="minorEastAsia" w:hAnsi="Times New Roman" w:cs="Times New Roman"/>
          <w:b/>
          <w:sz w:val="28"/>
          <w:szCs w:val="28"/>
          <w:lang w:val="en-US" w:eastAsia="it-IT"/>
        </w:rPr>
        <w:t xml:space="preserve"> </w:t>
      </w:r>
      <w:r w:rsidR="005F7887">
        <w:rPr>
          <w:rFonts w:ascii="Times New Roman" w:eastAsiaTheme="minorEastAsia" w:hAnsi="Times New Roman" w:cs="Times New Roman"/>
          <w:b/>
          <w:sz w:val="28"/>
          <w:szCs w:val="28"/>
          <w:lang w:val="en-US" w:eastAsia="it-IT"/>
        </w:rPr>
        <w:t>May</w:t>
      </w:r>
      <w:r w:rsidR="000B04D4">
        <w:rPr>
          <w:rFonts w:ascii="Times New Roman" w:eastAsiaTheme="minorEastAsia" w:hAnsi="Times New Roman" w:cs="Times New Roman"/>
          <w:b/>
          <w:sz w:val="28"/>
          <w:szCs w:val="28"/>
          <w:lang w:val="en-US" w:eastAsia="it-IT"/>
        </w:rPr>
        <w:t xml:space="preserve"> 2018</w:t>
      </w:r>
    </w:p>
    <w:p w:rsidR="001422EF" w:rsidRDefault="001422EF"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730030" w:rsidRDefault="005C0ABD"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DE1737" w:rsidRPr="00BA6746">
        <w:rPr>
          <w:rFonts w:ascii="Times New Roman" w:eastAsiaTheme="minorEastAsia" w:hAnsi="Times New Roman" w:cs="Times New Roman"/>
          <w:sz w:val="28"/>
          <w:szCs w:val="28"/>
          <w:lang w:val="en-US" w:eastAsia="it-IT"/>
        </w:rPr>
        <w:t>welcome</w:t>
      </w:r>
      <w:r>
        <w:rPr>
          <w:rFonts w:ascii="Times New Roman" w:eastAsiaTheme="minorEastAsia" w:hAnsi="Times New Roman" w:cs="Times New Roman"/>
          <w:sz w:val="28"/>
          <w:szCs w:val="28"/>
          <w:lang w:val="en-US" w:eastAsia="it-IT"/>
        </w:rPr>
        <w:t>s</w:t>
      </w:r>
      <w:r w:rsidR="00DE1737" w:rsidRPr="00BA6746">
        <w:rPr>
          <w:rFonts w:ascii="Times New Roman" w:eastAsiaTheme="minorEastAsia" w:hAnsi="Times New Roman" w:cs="Times New Roman"/>
          <w:sz w:val="28"/>
          <w:szCs w:val="28"/>
          <w:lang w:val="en-US" w:eastAsia="it-IT"/>
        </w:rPr>
        <w:t xml:space="preserve"> the delegation </w:t>
      </w:r>
      <w:r w:rsidR="00801B89" w:rsidRPr="00BA6746">
        <w:rPr>
          <w:rFonts w:ascii="Times New Roman" w:eastAsiaTheme="minorEastAsia" w:hAnsi="Times New Roman" w:cs="Times New Roman"/>
          <w:sz w:val="28"/>
          <w:szCs w:val="28"/>
          <w:lang w:val="en-US" w:eastAsia="it-IT"/>
        </w:rPr>
        <w:t xml:space="preserve">of </w:t>
      </w:r>
      <w:r w:rsidR="00642A65">
        <w:rPr>
          <w:rFonts w:ascii="Times New Roman" w:eastAsiaTheme="minorEastAsia" w:hAnsi="Times New Roman" w:cs="Times New Roman"/>
          <w:sz w:val="28"/>
          <w:szCs w:val="28"/>
          <w:lang w:val="en-US" w:eastAsia="it-IT"/>
        </w:rPr>
        <w:t>the Russian Federation</w:t>
      </w:r>
      <w:r w:rsidR="00801B89" w:rsidRPr="00BA6746">
        <w:rPr>
          <w:rFonts w:ascii="Times New Roman" w:eastAsiaTheme="minorEastAsia" w:hAnsi="Times New Roman" w:cs="Times New Roman"/>
          <w:sz w:val="28"/>
          <w:szCs w:val="28"/>
          <w:lang w:val="en-US" w:eastAsia="it-IT"/>
        </w:rPr>
        <w:t xml:space="preserve"> </w:t>
      </w:r>
      <w:r w:rsidR="00DE1737" w:rsidRPr="00BA6746">
        <w:rPr>
          <w:rFonts w:ascii="Times New Roman" w:eastAsiaTheme="minorEastAsia" w:hAnsi="Times New Roman" w:cs="Times New Roman"/>
          <w:sz w:val="28"/>
          <w:szCs w:val="28"/>
          <w:lang w:val="en-US" w:eastAsia="it-IT"/>
        </w:rPr>
        <w:t xml:space="preserve">and </w:t>
      </w:r>
      <w:r w:rsidR="00642A65">
        <w:rPr>
          <w:rFonts w:ascii="Times New Roman" w:eastAsiaTheme="minorEastAsia" w:hAnsi="Times New Roman" w:cs="Times New Roman"/>
          <w:sz w:val="28"/>
          <w:szCs w:val="28"/>
          <w:lang w:val="en-US" w:eastAsia="it-IT"/>
        </w:rPr>
        <w:t>commend</w:t>
      </w:r>
      <w:r>
        <w:rPr>
          <w:rFonts w:ascii="Times New Roman" w:eastAsiaTheme="minorEastAsia" w:hAnsi="Times New Roman" w:cs="Times New Roman"/>
          <w:sz w:val="28"/>
          <w:szCs w:val="28"/>
          <w:lang w:val="en-US" w:eastAsia="it-IT"/>
        </w:rPr>
        <w:t>s</w:t>
      </w:r>
      <w:r w:rsidR="00642A65">
        <w:rPr>
          <w:rFonts w:ascii="Times New Roman" w:eastAsiaTheme="minorEastAsia" w:hAnsi="Times New Roman" w:cs="Times New Roman"/>
          <w:sz w:val="28"/>
          <w:szCs w:val="28"/>
          <w:lang w:val="en-US" w:eastAsia="it-IT"/>
        </w:rPr>
        <w:t xml:space="preserve"> </w:t>
      </w:r>
      <w:r>
        <w:rPr>
          <w:rFonts w:ascii="Times New Roman" w:eastAsiaTheme="minorEastAsia" w:hAnsi="Times New Roman" w:cs="Times New Roman"/>
          <w:sz w:val="28"/>
          <w:szCs w:val="28"/>
          <w:lang w:val="en-US" w:eastAsia="it-IT"/>
        </w:rPr>
        <w:t xml:space="preserve">Russian Authorities </w:t>
      </w:r>
      <w:r w:rsidR="00642A65">
        <w:rPr>
          <w:rFonts w:ascii="Times New Roman" w:eastAsiaTheme="minorEastAsia" w:hAnsi="Times New Roman" w:cs="Times New Roman"/>
          <w:sz w:val="28"/>
          <w:szCs w:val="28"/>
          <w:lang w:val="en-US" w:eastAsia="it-IT"/>
        </w:rPr>
        <w:t>for</w:t>
      </w:r>
      <w:r w:rsidR="00730030">
        <w:rPr>
          <w:rFonts w:ascii="Times New Roman" w:eastAsiaTheme="minorEastAsia" w:hAnsi="Times New Roman" w:cs="Times New Roman"/>
          <w:sz w:val="28"/>
          <w:szCs w:val="28"/>
          <w:lang w:val="en-US" w:eastAsia="it-IT"/>
        </w:rPr>
        <w:t xml:space="preserve"> </w:t>
      </w:r>
      <w:r w:rsidR="00642A65">
        <w:rPr>
          <w:rFonts w:ascii="Times New Roman" w:eastAsiaTheme="minorEastAsia" w:hAnsi="Times New Roman" w:cs="Times New Roman"/>
          <w:sz w:val="28"/>
          <w:szCs w:val="28"/>
          <w:lang w:val="en-US" w:eastAsia="it-IT"/>
        </w:rPr>
        <w:t xml:space="preserve">the </w:t>
      </w:r>
      <w:r w:rsidR="00730030">
        <w:rPr>
          <w:rFonts w:ascii="Times New Roman" w:eastAsiaTheme="minorEastAsia" w:hAnsi="Times New Roman" w:cs="Times New Roman"/>
          <w:sz w:val="28"/>
          <w:szCs w:val="28"/>
          <w:lang w:val="en-US" w:eastAsia="it-IT"/>
        </w:rPr>
        <w:t xml:space="preserve">ratification of </w:t>
      </w:r>
      <w:r w:rsidR="00642A65">
        <w:rPr>
          <w:rFonts w:ascii="Times New Roman" w:eastAsiaTheme="minorEastAsia" w:hAnsi="Times New Roman" w:cs="Times New Roman"/>
          <w:sz w:val="28"/>
          <w:szCs w:val="28"/>
          <w:lang w:val="en-US" w:eastAsia="it-IT"/>
        </w:rPr>
        <w:t xml:space="preserve">a number of international human rights instruments since last UPR cycle, including the Optional Protocol to the Convention of the Rights of the Child on the sale of children, child prostitution and child pornography. </w:t>
      </w:r>
    </w:p>
    <w:p w:rsidR="005C0ABD" w:rsidRDefault="005C0ABD" w:rsidP="00642A65">
      <w:pPr>
        <w:spacing w:after="0" w:line="240" w:lineRule="auto"/>
        <w:jc w:val="both"/>
        <w:rPr>
          <w:rFonts w:ascii="Times New Roman" w:eastAsiaTheme="minorEastAsia" w:hAnsi="Times New Roman" w:cs="Times New Roman"/>
          <w:sz w:val="28"/>
          <w:szCs w:val="28"/>
          <w:lang w:val="en-US" w:eastAsia="it-IT"/>
        </w:rPr>
      </w:pPr>
    </w:p>
    <w:p w:rsidR="00927E53" w:rsidRDefault="00F673F3" w:rsidP="00B00CC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t>
      </w:r>
      <w:r w:rsidR="00C57EEA" w:rsidRPr="00BA6746">
        <w:rPr>
          <w:rFonts w:ascii="Times New Roman" w:eastAsiaTheme="minorEastAsia" w:hAnsi="Times New Roman" w:cs="Times New Roman"/>
          <w:sz w:val="28"/>
          <w:szCs w:val="28"/>
          <w:lang w:val="en-US" w:eastAsia="it-IT"/>
        </w:rPr>
        <w:t>seize</w:t>
      </w:r>
      <w:r w:rsidR="002B3DA1">
        <w:rPr>
          <w:rFonts w:ascii="Times New Roman" w:eastAsiaTheme="minorEastAsia" w:hAnsi="Times New Roman" w:cs="Times New Roman"/>
          <w:sz w:val="28"/>
          <w:szCs w:val="28"/>
          <w:lang w:val="en-US" w:eastAsia="it-IT"/>
        </w:rPr>
        <w:t>s</w:t>
      </w:r>
      <w:r w:rsidR="00C57EEA" w:rsidRPr="00BA6746">
        <w:rPr>
          <w:rFonts w:ascii="Times New Roman" w:eastAsiaTheme="minorEastAsia" w:hAnsi="Times New Roman" w:cs="Times New Roman"/>
          <w:sz w:val="28"/>
          <w:szCs w:val="28"/>
          <w:lang w:val="en-US" w:eastAsia="it-IT"/>
        </w:rPr>
        <w:t xml:space="preserve"> this opportunity to </w:t>
      </w:r>
      <w:r w:rsidR="00642A65">
        <w:rPr>
          <w:rFonts w:ascii="Times New Roman" w:eastAsiaTheme="minorEastAsia" w:hAnsi="Times New Roman" w:cs="Times New Roman"/>
          <w:sz w:val="28"/>
          <w:szCs w:val="28"/>
          <w:lang w:val="en-US" w:eastAsia="it-IT"/>
        </w:rPr>
        <w:t>present</w:t>
      </w:r>
      <w:r w:rsidR="00CF4D90">
        <w:rPr>
          <w:rFonts w:ascii="Times New Roman" w:eastAsiaTheme="minorEastAsia" w:hAnsi="Times New Roman" w:cs="Times New Roman"/>
          <w:sz w:val="28"/>
          <w:szCs w:val="28"/>
          <w:lang w:val="en-US" w:eastAsia="it-IT"/>
        </w:rPr>
        <w:t xml:space="preserve"> the following recommendations</w:t>
      </w:r>
      <w:r w:rsidRPr="00BA6746">
        <w:rPr>
          <w:rFonts w:ascii="Times New Roman" w:eastAsiaTheme="minorEastAsia" w:hAnsi="Times New Roman" w:cs="Times New Roman"/>
          <w:sz w:val="28"/>
          <w:szCs w:val="28"/>
          <w:lang w:val="en-US" w:eastAsia="it-IT"/>
        </w:rPr>
        <w:t>:</w:t>
      </w:r>
    </w:p>
    <w:p w:rsidR="002B3DA1" w:rsidRDefault="002B3DA1" w:rsidP="00B00CCF">
      <w:pPr>
        <w:spacing w:after="0" w:line="240" w:lineRule="auto"/>
        <w:jc w:val="both"/>
        <w:rPr>
          <w:rFonts w:ascii="Times New Roman" w:eastAsiaTheme="minorEastAsia" w:hAnsi="Times New Roman" w:cs="Times New Roman"/>
          <w:sz w:val="28"/>
          <w:szCs w:val="28"/>
          <w:lang w:val="en-US" w:eastAsia="it-IT"/>
        </w:rPr>
      </w:pPr>
    </w:p>
    <w:p w:rsidR="002B3DA1" w:rsidRDefault="002B3DA1" w:rsidP="002B3DA1">
      <w:pPr>
        <w:numPr>
          <w:ilvl w:val="0"/>
          <w:numId w:val="9"/>
        </w:numPr>
        <w:spacing w:after="0" w:line="240" w:lineRule="auto"/>
        <w:jc w:val="both"/>
        <w:rPr>
          <w:rFonts w:ascii="Times New Roman" w:eastAsiaTheme="minorEastAsia" w:hAnsi="Times New Roman" w:cs="Times New Roman"/>
          <w:i/>
          <w:sz w:val="28"/>
          <w:szCs w:val="28"/>
          <w:lang w:val="en-US" w:eastAsia="it-IT"/>
        </w:rPr>
      </w:pPr>
      <w:r w:rsidRPr="002B3DA1">
        <w:rPr>
          <w:rFonts w:ascii="Times New Roman" w:eastAsiaTheme="minorEastAsia" w:hAnsi="Times New Roman" w:cs="Times New Roman"/>
          <w:i/>
          <w:sz w:val="28"/>
          <w:szCs w:val="28"/>
          <w:lang w:val="en-US" w:eastAsia="it-IT"/>
        </w:rPr>
        <w:t xml:space="preserve">Consider ratifying the Second Optional Protocol to the </w:t>
      </w:r>
      <w:r>
        <w:rPr>
          <w:rFonts w:ascii="Times New Roman" w:eastAsiaTheme="minorEastAsia" w:hAnsi="Times New Roman" w:cs="Times New Roman"/>
          <w:i/>
          <w:sz w:val="28"/>
          <w:szCs w:val="28"/>
          <w:lang w:val="en-US" w:eastAsia="it-IT"/>
        </w:rPr>
        <w:t>ICCPR</w:t>
      </w:r>
      <w:r w:rsidRPr="002B3DA1">
        <w:rPr>
          <w:rFonts w:ascii="Times New Roman" w:eastAsiaTheme="minorEastAsia" w:hAnsi="Times New Roman" w:cs="Times New Roman"/>
          <w:i/>
          <w:sz w:val="28"/>
          <w:szCs w:val="28"/>
          <w:lang w:val="en-US" w:eastAsia="it-IT"/>
        </w:rPr>
        <w:t xml:space="preserve"> and take steps towards a "de </w:t>
      </w:r>
      <w:proofErr w:type="spellStart"/>
      <w:r w:rsidRPr="002B3DA1">
        <w:rPr>
          <w:rFonts w:ascii="Times New Roman" w:eastAsiaTheme="minorEastAsia" w:hAnsi="Times New Roman" w:cs="Times New Roman"/>
          <w:i/>
          <w:sz w:val="28"/>
          <w:szCs w:val="28"/>
          <w:lang w:val="en-US" w:eastAsia="it-IT"/>
        </w:rPr>
        <w:t>iure</w:t>
      </w:r>
      <w:proofErr w:type="spellEnd"/>
      <w:r w:rsidRPr="002B3DA1">
        <w:rPr>
          <w:rFonts w:ascii="Times New Roman" w:eastAsiaTheme="minorEastAsia" w:hAnsi="Times New Roman" w:cs="Times New Roman"/>
          <w:i/>
          <w:sz w:val="28"/>
          <w:szCs w:val="28"/>
          <w:lang w:val="en-US" w:eastAsia="it-IT"/>
        </w:rPr>
        <w:t>" abolition of the death penalty;</w:t>
      </w:r>
    </w:p>
    <w:p w:rsidR="002B3DA1" w:rsidRPr="002B3DA1" w:rsidRDefault="002B3DA1" w:rsidP="002B3DA1">
      <w:pPr>
        <w:spacing w:after="0" w:line="240" w:lineRule="auto"/>
        <w:ind w:left="644"/>
        <w:jc w:val="both"/>
        <w:rPr>
          <w:rFonts w:ascii="Times New Roman" w:eastAsiaTheme="minorEastAsia" w:hAnsi="Times New Roman" w:cs="Times New Roman"/>
          <w:i/>
          <w:sz w:val="28"/>
          <w:szCs w:val="28"/>
          <w:lang w:val="en-US" w:eastAsia="it-IT"/>
        </w:rPr>
      </w:pPr>
    </w:p>
    <w:p w:rsidR="002B3DA1" w:rsidRDefault="002B3DA1" w:rsidP="002B3DA1">
      <w:pPr>
        <w:numPr>
          <w:ilvl w:val="0"/>
          <w:numId w:val="9"/>
        </w:numPr>
        <w:spacing w:after="0" w:line="240" w:lineRule="auto"/>
        <w:jc w:val="both"/>
        <w:rPr>
          <w:rFonts w:ascii="Times New Roman" w:eastAsiaTheme="minorEastAsia" w:hAnsi="Times New Roman" w:cs="Times New Roman"/>
          <w:i/>
          <w:sz w:val="28"/>
          <w:szCs w:val="28"/>
          <w:lang w:val="en-US" w:eastAsia="it-IT"/>
        </w:rPr>
      </w:pPr>
      <w:r w:rsidRPr="002B3DA1">
        <w:rPr>
          <w:rFonts w:ascii="Times New Roman" w:eastAsiaTheme="minorEastAsia" w:hAnsi="Times New Roman" w:cs="Times New Roman"/>
          <w:i/>
          <w:sz w:val="28"/>
          <w:szCs w:val="28"/>
          <w:lang w:val="en-US" w:eastAsia="it-IT"/>
        </w:rPr>
        <w:t>Consider the revision of the current legislation on “combating extremism” and on "foreign agents", so as to define more precisely the limitations to fundamental freedoms in compliance with international obligations;</w:t>
      </w:r>
    </w:p>
    <w:p w:rsidR="002B3DA1" w:rsidRPr="002B3DA1" w:rsidRDefault="002B3DA1" w:rsidP="002B3DA1">
      <w:pPr>
        <w:spacing w:after="0" w:line="240" w:lineRule="auto"/>
        <w:jc w:val="both"/>
        <w:rPr>
          <w:rFonts w:ascii="Times New Roman" w:eastAsiaTheme="minorEastAsia" w:hAnsi="Times New Roman" w:cs="Times New Roman"/>
          <w:i/>
          <w:sz w:val="28"/>
          <w:szCs w:val="28"/>
          <w:lang w:val="en-US" w:eastAsia="it-IT"/>
        </w:rPr>
      </w:pPr>
    </w:p>
    <w:p w:rsidR="002B3DA1" w:rsidRDefault="002B3DA1" w:rsidP="002B3DA1">
      <w:pPr>
        <w:numPr>
          <w:ilvl w:val="0"/>
          <w:numId w:val="9"/>
        </w:numPr>
        <w:spacing w:after="0" w:line="240" w:lineRule="auto"/>
        <w:jc w:val="both"/>
        <w:rPr>
          <w:rFonts w:ascii="Times New Roman" w:eastAsiaTheme="minorEastAsia" w:hAnsi="Times New Roman" w:cs="Times New Roman"/>
          <w:i/>
          <w:sz w:val="28"/>
          <w:szCs w:val="28"/>
          <w:lang w:val="en-US" w:eastAsia="it-IT"/>
        </w:rPr>
      </w:pPr>
      <w:r w:rsidRPr="002B3DA1">
        <w:rPr>
          <w:rFonts w:ascii="Times New Roman" w:eastAsiaTheme="minorEastAsia" w:hAnsi="Times New Roman" w:cs="Times New Roman"/>
          <w:i/>
          <w:sz w:val="28"/>
          <w:szCs w:val="28"/>
          <w:lang w:val="en-US" w:eastAsia="it-IT"/>
        </w:rPr>
        <w:t xml:space="preserve">Intensify efforts to fight domestic violence; </w:t>
      </w:r>
    </w:p>
    <w:p w:rsidR="002B3DA1" w:rsidRPr="002B3DA1" w:rsidRDefault="002B3DA1" w:rsidP="002B3DA1">
      <w:pPr>
        <w:spacing w:after="0" w:line="240" w:lineRule="auto"/>
        <w:jc w:val="both"/>
        <w:rPr>
          <w:rFonts w:ascii="Times New Roman" w:eastAsiaTheme="minorEastAsia" w:hAnsi="Times New Roman" w:cs="Times New Roman"/>
          <w:i/>
          <w:sz w:val="28"/>
          <w:szCs w:val="28"/>
          <w:lang w:val="en-US" w:eastAsia="it-IT"/>
        </w:rPr>
      </w:pPr>
    </w:p>
    <w:p w:rsidR="002B3DA1" w:rsidRPr="002B3DA1" w:rsidRDefault="002B3DA1" w:rsidP="002B3DA1">
      <w:pPr>
        <w:numPr>
          <w:ilvl w:val="0"/>
          <w:numId w:val="9"/>
        </w:numPr>
        <w:spacing w:after="0" w:line="240" w:lineRule="auto"/>
        <w:jc w:val="both"/>
        <w:rPr>
          <w:rFonts w:ascii="Times New Roman" w:eastAsiaTheme="minorEastAsia" w:hAnsi="Times New Roman" w:cs="Times New Roman"/>
          <w:i/>
          <w:sz w:val="28"/>
          <w:szCs w:val="28"/>
          <w:lang w:val="en-US" w:eastAsia="it-IT"/>
        </w:rPr>
      </w:pPr>
      <w:r w:rsidRPr="002B3DA1">
        <w:rPr>
          <w:rFonts w:ascii="Times New Roman" w:eastAsiaTheme="minorEastAsia" w:hAnsi="Times New Roman" w:cs="Times New Roman"/>
          <w:i/>
          <w:sz w:val="28"/>
          <w:szCs w:val="28"/>
          <w:lang w:val="en-US" w:eastAsia="it-IT"/>
        </w:rPr>
        <w:t>Take</w:t>
      </w:r>
      <w:r w:rsidR="00567A0F">
        <w:rPr>
          <w:rFonts w:ascii="Times New Roman" w:eastAsiaTheme="minorEastAsia" w:hAnsi="Times New Roman" w:cs="Times New Roman"/>
          <w:i/>
          <w:sz w:val="28"/>
          <w:szCs w:val="28"/>
          <w:lang w:val="en-US" w:eastAsia="it-IT"/>
        </w:rPr>
        <w:t xml:space="preserve"> concrete</w:t>
      </w:r>
      <w:r w:rsidRPr="002B3DA1">
        <w:rPr>
          <w:rFonts w:ascii="Times New Roman" w:eastAsiaTheme="minorEastAsia" w:hAnsi="Times New Roman" w:cs="Times New Roman"/>
          <w:i/>
          <w:sz w:val="28"/>
          <w:szCs w:val="28"/>
          <w:lang w:val="en-US" w:eastAsia="it-IT"/>
        </w:rPr>
        <w:t xml:space="preserve"> measures to combat all forms of discrimination</w:t>
      </w:r>
      <w:r w:rsidR="00567A0F">
        <w:rPr>
          <w:rFonts w:ascii="Times New Roman" w:eastAsiaTheme="minorEastAsia" w:hAnsi="Times New Roman" w:cs="Times New Roman"/>
          <w:i/>
          <w:sz w:val="28"/>
          <w:szCs w:val="28"/>
          <w:lang w:val="en-US" w:eastAsia="it-IT"/>
        </w:rPr>
        <w:t xml:space="preserve">, including when based on </w:t>
      </w:r>
      <w:r w:rsidR="003A2987">
        <w:rPr>
          <w:rFonts w:ascii="Times New Roman" w:eastAsiaTheme="minorEastAsia" w:hAnsi="Times New Roman" w:cs="Times New Roman"/>
          <w:i/>
          <w:sz w:val="28"/>
          <w:szCs w:val="28"/>
          <w:lang w:val="en-US" w:eastAsia="it-IT"/>
        </w:rPr>
        <w:t>religion or belief and on sexual orientation,</w:t>
      </w:r>
      <w:r w:rsidRPr="002B3DA1">
        <w:rPr>
          <w:rFonts w:ascii="Times New Roman" w:eastAsiaTheme="minorEastAsia" w:hAnsi="Times New Roman" w:cs="Times New Roman"/>
          <w:i/>
          <w:sz w:val="28"/>
          <w:szCs w:val="28"/>
          <w:lang w:val="en-US" w:eastAsia="it-IT"/>
        </w:rPr>
        <w:t xml:space="preserve"> in compliance with international obligations.</w:t>
      </w:r>
    </w:p>
    <w:p w:rsidR="00EB547C" w:rsidRDefault="00EB547C" w:rsidP="00B00CCF">
      <w:pPr>
        <w:spacing w:after="0" w:line="240" w:lineRule="auto"/>
        <w:jc w:val="both"/>
        <w:rPr>
          <w:rFonts w:ascii="Times New Roman" w:eastAsiaTheme="minorEastAsia" w:hAnsi="Times New Roman" w:cs="Times New Roman"/>
          <w:sz w:val="28"/>
          <w:szCs w:val="28"/>
          <w:lang w:val="en-US" w:eastAsia="it-IT"/>
        </w:rPr>
      </w:pP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642A65">
        <w:rPr>
          <w:rFonts w:ascii="Times New Roman" w:eastAsiaTheme="minorEastAsia" w:hAnsi="Times New Roman" w:cs="Times New Roman"/>
          <w:sz w:val="28"/>
          <w:szCs w:val="28"/>
          <w:lang w:val="en-US" w:eastAsia="it-IT"/>
        </w:rPr>
        <w:t>the Russian Federation</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44" w:rsidRDefault="008A7844" w:rsidP="000B04D4">
      <w:pPr>
        <w:spacing w:after="0" w:line="240" w:lineRule="auto"/>
      </w:pPr>
      <w:r>
        <w:separator/>
      </w:r>
    </w:p>
  </w:endnote>
  <w:endnote w:type="continuationSeparator" w:id="0">
    <w:p w:rsidR="008A7844" w:rsidRDefault="008A7844"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44" w:rsidRDefault="008A7844" w:rsidP="000B04D4">
      <w:pPr>
        <w:spacing w:after="0" w:line="240" w:lineRule="auto"/>
      </w:pPr>
      <w:r>
        <w:separator/>
      </w:r>
    </w:p>
  </w:footnote>
  <w:footnote w:type="continuationSeparator" w:id="0">
    <w:p w:rsidR="008A7844" w:rsidRDefault="008A7844"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3F53"/>
    <w:multiLevelType w:val="hybridMultilevel"/>
    <w:tmpl w:val="CC4617D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4"/>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64C60"/>
    <w:rsid w:val="0007359A"/>
    <w:rsid w:val="00092AD4"/>
    <w:rsid w:val="000B04D4"/>
    <w:rsid w:val="00103A98"/>
    <w:rsid w:val="001123D2"/>
    <w:rsid w:val="001422EF"/>
    <w:rsid w:val="00172D84"/>
    <w:rsid w:val="0018286D"/>
    <w:rsid w:val="00193350"/>
    <w:rsid w:val="001D19EA"/>
    <w:rsid w:val="001D24F0"/>
    <w:rsid w:val="001D7E3E"/>
    <w:rsid w:val="001E4A79"/>
    <w:rsid w:val="002102E2"/>
    <w:rsid w:val="002201DB"/>
    <w:rsid w:val="002412A6"/>
    <w:rsid w:val="002B3DA1"/>
    <w:rsid w:val="00303051"/>
    <w:rsid w:val="003161E7"/>
    <w:rsid w:val="003747B3"/>
    <w:rsid w:val="003A2987"/>
    <w:rsid w:val="003C53E9"/>
    <w:rsid w:val="003C5976"/>
    <w:rsid w:val="003C7CD8"/>
    <w:rsid w:val="003D0E8E"/>
    <w:rsid w:val="00420204"/>
    <w:rsid w:val="004C574A"/>
    <w:rsid w:val="00533656"/>
    <w:rsid w:val="00567A0F"/>
    <w:rsid w:val="005C0ABD"/>
    <w:rsid w:val="005F7887"/>
    <w:rsid w:val="006156C0"/>
    <w:rsid w:val="00642A65"/>
    <w:rsid w:val="006776F2"/>
    <w:rsid w:val="006D7A7B"/>
    <w:rsid w:val="00730030"/>
    <w:rsid w:val="00732C40"/>
    <w:rsid w:val="00742075"/>
    <w:rsid w:val="00752669"/>
    <w:rsid w:val="00775134"/>
    <w:rsid w:val="007C17F9"/>
    <w:rsid w:val="007D09F1"/>
    <w:rsid w:val="00801B89"/>
    <w:rsid w:val="00831A82"/>
    <w:rsid w:val="008741DE"/>
    <w:rsid w:val="0088108F"/>
    <w:rsid w:val="008A7844"/>
    <w:rsid w:val="00927E53"/>
    <w:rsid w:val="009418DD"/>
    <w:rsid w:val="00955C68"/>
    <w:rsid w:val="00970239"/>
    <w:rsid w:val="00974302"/>
    <w:rsid w:val="009F4441"/>
    <w:rsid w:val="00A27008"/>
    <w:rsid w:val="00A37C56"/>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C770C"/>
    <w:rsid w:val="00CF4D90"/>
    <w:rsid w:val="00D00661"/>
    <w:rsid w:val="00D01A7B"/>
    <w:rsid w:val="00D07B41"/>
    <w:rsid w:val="00D34BC6"/>
    <w:rsid w:val="00D40C46"/>
    <w:rsid w:val="00D66F2F"/>
    <w:rsid w:val="00D818F0"/>
    <w:rsid w:val="00D90B5F"/>
    <w:rsid w:val="00DC6CF1"/>
    <w:rsid w:val="00DE1737"/>
    <w:rsid w:val="00E04737"/>
    <w:rsid w:val="00E40281"/>
    <w:rsid w:val="00E50495"/>
    <w:rsid w:val="00E6727E"/>
    <w:rsid w:val="00E83218"/>
    <w:rsid w:val="00E85667"/>
    <w:rsid w:val="00EB547C"/>
    <w:rsid w:val="00EE6B37"/>
    <w:rsid w:val="00F000DE"/>
    <w:rsid w:val="00F673F3"/>
    <w:rsid w:val="00F84240"/>
    <w:rsid w:val="00FA14D0"/>
    <w:rsid w:val="00FB6E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6F832-4815-42AC-8598-B64CEDA77491}"/>
</file>

<file path=customXml/itemProps2.xml><?xml version="1.0" encoding="utf-8"?>
<ds:datastoreItem xmlns:ds="http://schemas.openxmlformats.org/officeDocument/2006/customXml" ds:itemID="{7E15B208-74BF-4DB8-BF68-F2DB4D5902A2}"/>
</file>

<file path=customXml/itemProps3.xml><?xml version="1.0" encoding="utf-8"?>
<ds:datastoreItem xmlns:ds="http://schemas.openxmlformats.org/officeDocument/2006/customXml" ds:itemID="{44BCA5BA-806A-40B2-918E-5952FAA0C89E}"/>
</file>

<file path=customXml/itemProps4.xml><?xml version="1.0" encoding="utf-8"?>
<ds:datastoreItem xmlns:ds="http://schemas.openxmlformats.org/officeDocument/2006/customXml" ds:itemID="{306B1FD4-1DEB-431A-85E2-D3CD8F813CDC}"/>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4</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Silvana Mattiussi</cp:lastModifiedBy>
  <cp:revision>2</cp:revision>
  <cp:lastPrinted>2018-05-11T15:59:00Z</cp:lastPrinted>
  <dcterms:created xsi:type="dcterms:W3CDTF">2018-05-14T06:59:00Z</dcterms:created>
  <dcterms:modified xsi:type="dcterms:W3CDTF">2018-05-14T06:59:00Z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