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Times New Roman" w:ascii="Times New Roman" w:hAnsi="Times New Roman"/>
          <w:b/>
          <w:bCs/>
          <w:sz w:val="24"/>
          <w:szCs w:val="24"/>
          <w:lang w:val="fr-F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ab/>
        <w:tab/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b/>
          <w:bCs/>
          <w:sz w:val="32"/>
          <w:szCs w:val="32"/>
          <w:lang w:val="fr-F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fr-FR"/>
        </w:rPr>
        <w:tab/>
        <w:tab/>
        <w:tab/>
        <w:tab/>
      </w:r>
      <w:r>
        <w:rPr>
          <w:rFonts w:cs="Times New Roman" w:ascii="Times New Roman" w:hAnsi="Times New Roman"/>
          <w:b/>
          <w:bCs/>
          <w:sz w:val="32"/>
          <w:szCs w:val="32"/>
          <w:lang w:val="fr-FR"/>
        </w:rPr>
        <w:t>Conseil des droits de l’homme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  <w:lang w:val="fr-CH" w:eastAsia="en-US" w:bidi="ar-SA"/>
        </w:rPr>
      </w:pPr>
      <w:r>
        <w:rPr>
          <w:rFonts w:ascii="Times New Roman" w:hAnsi="Times New Roman"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  <w:t>29</w:t>
      </w:r>
      <w:r>
        <w:rPr>
          <w:rFonts w:ascii="Times New Roman" w:hAnsi="Times New Roman"/>
          <w:b/>
          <w:sz w:val="32"/>
          <w:szCs w:val="32"/>
          <w:vertAlign w:val="superscript"/>
          <w:lang w:val="fr-CH"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val="fr-CH" w:eastAsia="en-US" w:bidi="ar-SA"/>
        </w:rPr>
        <w:t xml:space="preserve"> Session du groupe de travail de l'Examen Périodique Universel (EPU)</w:t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  <w:t>15 au 26 janvier 2018</w:t>
      </w:r>
    </w:p>
    <w:p>
      <w:pPr>
        <w:pStyle w:val="Normal"/>
        <w:jc w:val="center"/>
        <w:rPr>
          <w:rFonts w:ascii="Times New Roman" w:hAnsi="Times New Roman"/>
          <w:sz w:val="32"/>
          <w:szCs w:val="32"/>
          <w:lang w:val="fr-CH" w:eastAsia="en-US" w:bidi="ar-SA"/>
        </w:rPr>
      </w:pPr>
      <w:r>
        <w:rPr>
          <w:rFonts w:ascii="Times New Roman" w:hAnsi="Times New Roman"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  <w:lang w:val="fr-CH" w:eastAsia="en-US" w:bidi="ar-SA"/>
        </w:rPr>
      </w:pPr>
      <w:r>
        <w:rPr>
          <w:rFonts w:ascii="Times New Roman" w:hAnsi="Times New Roman"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  <w:t>Examen du rapport du Burundi</w:t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sz w:val="32"/>
          <w:szCs w:val="32"/>
          <w:lang w:val="fr-CH" w:eastAsia="en-US" w:bidi="ar-SA"/>
        </w:rPr>
        <w:t>Déclaration de la délégation togolaise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32"/>
          <w:szCs w:val="32"/>
          <w:lang w:val="fr-CH" w:eastAsia="en-US" w:bidi="ar-SA"/>
        </w:rPr>
      </w:pPr>
      <w:r>
        <w:rPr>
          <w:rFonts w:ascii="Times New Roman" w:hAnsi="Times New Roman"/>
          <w:sz w:val="32"/>
          <w:szCs w:val="32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  <w:tab/>
        <w:tab/>
        <w:tab/>
        <w:tab/>
        <w:tab/>
        <w:tab/>
        <w:t>Genève, le 18 janvier 2018</w:t>
      </w:r>
    </w:p>
    <w:p>
      <w:pPr>
        <w:pStyle w:val="Normal"/>
        <w:widowControl/>
        <w:suppressAutoHyphens w:val="false"/>
        <w:spacing w:lineRule="auto" w:line="276" w:before="0" w:after="200"/>
        <w:jc w:val="center"/>
        <w:rPr>
          <w:rFonts w:ascii="Times New Roman" w:hAnsi="Times New Roman"/>
          <w:i/>
          <w:sz w:val="28"/>
          <w:szCs w:val="28"/>
          <w:lang w:val="fr-CH" w:eastAsia="en-US" w:bidi="ar-SA"/>
        </w:rPr>
      </w:pPr>
      <w:r>
        <w:rPr>
          <w:rFonts w:ascii="Times New Roman" w:hAnsi="Times New Roman"/>
          <w:i/>
          <w:sz w:val="28"/>
          <w:szCs w:val="28"/>
          <w:lang w:val="fr-CH" w:eastAsia="en-US" w:bidi="ar-SA"/>
        </w:rPr>
        <w:tab/>
        <w:tab/>
        <w:tab/>
        <w:tab/>
        <w:tab/>
        <w:tab/>
        <w:t>(09h00-12h30)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b/>
          <w:bCs/>
          <w:i/>
          <w:sz w:val="32"/>
          <w:szCs w:val="32"/>
          <w:lang w:val="fr-CH" w:eastAsia="en-US" w:bidi="ar-SA"/>
        </w:rPr>
      </w:pPr>
      <w:r>
        <w:rPr>
          <w:rFonts w:ascii="Times New Roman" w:hAnsi="Times New Roman"/>
          <w:b/>
          <w:bCs/>
          <w:i/>
          <w:sz w:val="32"/>
          <w:szCs w:val="32"/>
          <w:lang w:val="fr-CH" w:eastAsia="en-US" w:bidi="ar-SA"/>
        </w:rPr>
        <w:t>Monsieur le Président,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lang w:val="fr-CH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lang w:val="fr-CH" w:eastAsia="en-US" w:bidi="ar-SA"/>
        </w:rPr>
        <w:t>La délégation togolaise souhaite la cordiale bienvenue à la délégation Burundaise et la remercie pour les information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lang w:val="fr-CH" w:eastAsia="en-US" w:bidi="ar-SA"/>
        </w:rPr>
        <w:t>s</w:t>
      </w: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lang w:val="fr-CH" w:eastAsia="en-US" w:bidi="ar-SA"/>
        </w:rPr>
        <w:t xml:space="preserve"> complémentaires fournies au Conseil.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val="fr-CH" w:eastAsia="en-US" w:bidi="ar-S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0"/>
          <w:szCs w:val="30"/>
          <w:lang w:val="fr-CH" w:eastAsia="en-US" w:bidi="ar-SA"/>
        </w:rPr>
        <w:t>Le Togo se réjouit des efforts accomplis en matière législative par l'adoption, en autres, de la loi relative à la</w:t>
      </w:r>
      <w:r>
        <w:rPr>
          <w:rFonts w:ascii="Times New Roman" w:hAnsi="Times New Roman"/>
          <w:sz w:val="30"/>
          <w:szCs w:val="30"/>
          <w:lang w:val="fr-CH" w:eastAsia="en-US" w:bidi="ar-SA"/>
        </w:rPr>
        <w:t xml:space="preserve"> prévention et la répression de la traite des personnes et la protection des victimes de la traite et la loi </w:t>
      </w:r>
      <w:r>
        <w:rPr>
          <w:rFonts w:ascii="Times New Roman" w:hAnsi="Times New Roman"/>
          <w:sz w:val="30"/>
          <w:szCs w:val="30"/>
          <w:lang w:val="fr-FR" w:eastAsia="en-US" w:bidi="ar-SA"/>
        </w:rPr>
        <w:t>de 2016 portant prévention, protection des victimes et répression des violences basées sur le genre</w:t>
      </w:r>
      <w:r>
        <w:rPr>
          <w:rFonts w:ascii="Times New Roman" w:hAnsi="Times New Roman"/>
          <w:sz w:val="30"/>
          <w:szCs w:val="30"/>
          <w:lang w:val="fr-CH" w:eastAsia="en-US" w:bidi="ar-SA"/>
        </w:rPr>
        <w:t>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val="fr-CH" w:eastAsia="en-US" w:bidi="ar-SA"/>
        </w:rPr>
      </w:pPr>
      <w:r>
        <w:rPr>
          <w:rFonts w:ascii="Times New Roman" w:hAnsi="Times New Roman"/>
          <w:sz w:val="30"/>
          <w:szCs w:val="30"/>
          <w:lang w:val="fr-CH" w:eastAsia="en-US" w:bidi="ar-SA"/>
        </w:rPr>
        <w:t>Le Togo salue les efforts du Gouvernement Burundais à promouvoir et la protéger des droits de l'homme et l’encourage à accorder une attention particulière aux couches les plus vulnérables dans les politiques et les différents programmes de développement du pays.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i w:val="false"/>
          <w:iCs w:val="false"/>
          <w:sz w:val="30"/>
          <w:szCs w:val="30"/>
          <w:lang w:val="fr-CH" w:eastAsia="en-US" w:bidi="ar-SA"/>
        </w:rPr>
      </w:pPr>
      <w:r>
        <w:rPr>
          <w:rFonts w:ascii="Times New Roman" w:hAnsi="Times New Roman"/>
          <w:i w:val="false"/>
          <w:iCs w:val="false"/>
          <w:sz w:val="30"/>
          <w:szCs w:val="30"/>
          <w:lang w:val="fr-CH" w:eastAsia="en-US" w:bidi="ar-SA"/>
        </w:rPr>
        <w:t>La délégation togolaise recommande au Burundi de: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val="fr-CH" w:eastAsia="en-US" w:bidi="ar-SA"/>
        </w:rPr>
      </w:pPr>
      <w:r>
        <w:rPr>
          <w:rFonts w:ascii="Times New Roman" w:hAnsi="Times New Roman"/>
          <w:sz w:val="30"/>
          <w:szCs w:val="30"/>
          <w:lang w:val="fr-CH" w:eastAsia="en-US" w:bidi="ar-SA"/>
        </w:rPr>
        <w:t>- ratifier le deuxième Protocole facultatif se rapportant au Pacte international relatif aux droits civils et politiques, visant à abolir la peine de mort,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val="fr-CH" w:eastAsia="en-US" w:bidi="ar-SA"/>
        </w:rPr>
      </w:pPr>
      <w:r>
        <w:rPr>
          <w:rFonts w:ascii="Times New Roman" w:hAnsi="Times New Roman"/>
          <w:sz w:val="30"/>
          <w:szCs w:val="30"/>
          <w:lang w:val="fr-CH" w:eastAsia="en-US" w:bidi="ar-SA"/>
        </w:rPr>
        <w:t>- ratifier la Convention internationale pour la protection de toutes les personnes contre les disparitions forcées,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val="fr-CH" w:eastAsia="en-US" w:bidi="ar-SA"/>
        </w:rPr>
      </w:pPr>
      <w:r>
        <w:rPr>
          <w:rFonts w:ascii="Times New Roman" w:hAnsi="Times New Roman"/>
          <w:sz w:val="30"/>
          <w:szCs w:val="30"/>
          <w:lang w:val="fr-CH" w:eastAsia="en-US" w:bidi="ar-SA"/>
        </w:rPr>
        <w:t xml:space="preserve">- ratifier la Convention concernant la lutte contre la discrimination dans le domaine de l’enseignement et 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val="fr-CH" w:eastAsia="en-US" w:bidi="ar-SA"/>
        </w:rPr>
      </w:pPr>
      <w:r>
        <w:rPr>
          <w:rFonts w:ascii="Times New Roman" w:hAnsi="Times New Roman"/>
          <w:sz w:val="30"/>
          <w:szCs w:val="30"/>
          <w:lang w:val="fr-CH" w:eastAsia="en-US" w:bidi="ar-SA"/>
        </w:rPr>
        <w:t>- accorder une attention particulière à la scolarisation des enfants présentant un handicap, les enfants déplacés et réfugiés, et les enfants atteints d’albinisme.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sz w:val="30"/>
          <w:szCs w:val="30"/>
          <w:lang w:val="fr-CH" w:eastAsia="en-US" w:bidi="ar-SA"/>
        </w:rPr>
      </w:pPr>
      <w:r>
        <w:rPr>
          <w:rFonts w:ascii="Times New Roman" w:hAnsi="Times New Roman"/>
          <w:sz w:val="30"/>
          <w:szCs w:val="30"/>
          <w:lang w:val="fr-CH" w:eastAsia="en-US" w:bidi="ar-SA"/>
        </w:rPr>
        <w:t>La délégation togolaise souhaite plein succès au Burundi dans la mise en œuvre des recommandations qu'il aura accepté à l'issue du 3</w:t>
      </w:r>
      <w:r>
        <w:rPr>
          <w:rFonts w:ascii="Times New Roman" w:hAnsi="Times New Roman"/>
          <w:sz w:val="30"/>
          <w:szCs w:val="30"/>
          <w:vertAlign w:val="superscript"/>
          <w:lang w:val="fr-CH" w:eastAsia="en-US" w:bidi="ar-SA"/>
        </w:rPr>
        <w:t>ème</w:t>
      </w:r>
      <w:r>
        <w:rPr>
          <w:rFonts w:ascii="Times New Roman" w:hAnsi="Times New Roman"/>
          <w:sz w:val="30"/>
          <w:szCs w:val="30"/>
          <w:lang w:val="fr-CH" w:eastAsia="en-US" w:bidi="ar-SA"/>
        </w:rPr>
        <w:t xml:space="preserve"> cycle de l'EPU.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>
          <w:rFonts w:ascii="Times New Roman" w:hAnsi="Times New Roman"/>
          <w:b/>
          <w:bCs/>
          <w:sz w:val="28"/>
          <w:szCs w:val="28"/>
          <w:lang w:val="fr-CH" w:eastAsia="en-US" w:bidi="ar-SA"/>
        </w:rPr>
      </w:pPr>
      <w:r>
        <w:rPr>
          <w:rFonts w:ascii="Times New Roman" w:hAnsi="Times New Roman"/>
          <w:sz w:val="28"/>
          <w:szCs w:val="28"/>
          <w:lang w:val="fr-CH" w:eastAsia="en-US" w:bidi="ar-SA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8"/>
          <w:szCs w:val="28"/>
          <w:lang w:val="fr-CH" w:eastAsia="en-US" w:bidi="ar-SA"/>
        </w:rPr>
        <w:t xml:space="preserve">Je vous remercie </w:t>
      </w:r>
    </w:p>
    <w:sectPr>
      <w:headerReference w:type="default" r:id="rId2"/>
      <w:footerReference w:type="default" r:id="rId3"/>
      <w:type w:val="nextPage"/>
      <w:pgSz w:w="11906" w:h="16838"/>
      <w:pgMar w:left="1134" w:right="985" w:header="426" w:top="981" w:footer="33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1"/>
      <w:jc w:val="center"/>
      <w:rPr>
        <w:rFonts w:cs="Times New Roman"/>
        <w:color w:val="4472C4"/>
        <w:sz w:val="26"/>
        <w:szCs w:val="26"/>
      </w:rPr>
    </w:pPr>
    <w:r>
      <w:rPr>
        <w:rFonts w:cs="Times New Roman"/>
        <w:color w:val="4472C4"/>
        <w:sz w:val="26"/>
        <w:szCs w:val="26"/>
      </w:rPr>
      <w:t>-------------------------------------------------------------------------------------------------------</w:t>
    </w:r>
  </w:p>
  <w:p>
    <w:pPr>
      <w:pStyle w:val="Normal1"/>
      <w:jc w:val="center"/>
      <w:rPr>
        <w:rStyle w:val="LienInternet"/>
        <w:rFonts w:eastAsia="Times New Roman" w:cs="Times New Roman"/>
        <w:color w:val="4472C4"/>
        <w:sz w:val="20"/>
        <w:szCs w:val="20"/>
        <w:u w:val="none"/>
      </w:rPr>
    </w:pPr>
    <w:r>
      <w:rPr>
        <w:rStyle w:val="LienInternet"/>
        <w:rFonts w:eastAsia="Times New Roman" w:cs="Times New Roman"/>
        <w:color w:val="4472C4"/>
        <w:sz w:val="20"/>
        <w:szCs w:val="20"/>
        <w:u w:val="none"/>
      </w:rPr>
      <w:t xml:space="preserve">67-69, Rue de Lausanne 1202 Genève (Suisse)        </w:t>
    </w:r>
  </w:p>
  <w:p>
    <w:pPr>
      <w:pStyle w:val="Normal1"/>
      <w:jc w:val="center"/>
      <w:rPr>
        <w:rFonts w:cs="Times New Roman"/>
        <w:color w:val="4472C4"/>
        <w:sz w:val="20"/>
        <w:szCs w:val="20"/>
      </w:rPr>
    </w:pPr>
    <w:r>
      <w:rPr>
        <w:rStyle w:val="LienInternet"/>
        <w:rFonts w:eastAsia="Times New Roman" w:cs="Times New Roman"/>
        <w:color w:val="4472C4"/>
        <w:sz w:val="20"/>
        <w:szCs w:val="20"/>
        <w:u w:val="none"/>
      </w:rPr>
      <w:t xml:space="preserve">Tél : 022 566 83 00  / </w:t>
    </w:r>
    <w:r>
      <w:rPr>
        <w:rFonts w:cs="Times New Roman"/>
        <w:color w:val="4472C4"/>
        <w:sz w:val="20"/>
        <w:szCs w:val="20"/>
      </w:rPr>
      <w:t>Fax : 022 566 83 05</w:t>
    </w:r>
  </w:p>
  <w:p>
    <w:pPr>
      <w:pStyle w:val="Normal1"/>
      <w:tabs>
        <w:tab w:val="left" w:pos="708" w:leader="none"/>
        <w:tab w:val="left" w:pos="709" w:leader="none"/>
        <w:tab w:val="left" w:pos="2475" w:leader="none"/>
      </w:tabs>
      <w:spacing w:before="0" w:after="200"/>
      <w:jc w:val="center"/>
      <w:textAlignment w:val="auto"/>
      <w:rPr>
        <w:rStyle w:val="LienInternet"/>
        <w:rFonts w:cs="Times New Roman"/>
        <w:b/>
        <w:color w:val="4472C4"/>
        <w:sz w:val="20"/>
        <w:szCs w:val="20"/>
        <w:lang w:val="en-US"/>
      </w:rPr>
    </w:pPr>
    <w:r>
      <w:rPr>
        <w:rStyle w:val="LienInternet"/>
        <w:rFonts w:cs="Times New Roman"/>
        <w:b/>
        <w:color w:val="4472C4"/>
        <w:sz w:val="20"/>
        <w:szCs w:val="20"/>
        <w:lang w:val="en-US"/>
      </w:rPr>
      <w:t xml:space="preserve">E-mail: </w:t>
    </w:r>
    <w:hyperlink r:id="rId1">
      <w:r>
        <w:rPr>
          <w:rStyle w:val="LienInternet"/>
          <w:rFonts w:cs="Times New Roman"/>
          <w:b/>
          <w:color w:val="4472C4"/>
          <w:sz w:val="20"/>
          <w:szCs w:val="20"/>
          <w:lang w:val="en-US"/>
        </w:rPr>
        <w:t>info@mission-togo.ch</w:t>
      </w:r>
    </w:hyperlink>
    <w:r>
      <w:rPr>
        <w:rStyle w:val="LienInternet"/>
        <w:rFonts w:cs="Times New Roman"/>
        <w:b/>
        <w:color w:val="4472C4"/>
        <w:sz w:val="20"/>
        <w:szCs w:val="20"/>
        <w:lang w:val="en-US"/>
      </w:rPr>
      <w:t xml:space="preserve">  /  Site Web: </w:t>
    </w:r>
    <w:hyperlink r:id="rId2">
      <w:r>
        <w:rPr>
          <w:rStyle w:val="LienInternet"/>
          <w:rFonts w:cs="Times New Roman"/>
          <w:b/>
          <w:color w:val="4472C4"/>
          <w:sz w:val="20"/>
          <w:szCs w:val="20"/>
          <w:lang w:val="en-US"/>
        </w:rPr>
        <w:t>www.ambassadedutogo.ch</w:t>
      </w:r>
    </w:hyperlink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 w:val="false"/>
      <w:suppressAutoHyphens w:val="true"/>
      <w:ind w:left="284" w:right="560" w:hanging="0"/>
      <w:jc w:val="both"/>
      <w:textAlignment w:val="baseline"/>
      <w:rPr>
        <w:rFonts w:eastAsia="WenQuanYi Micro Hei" w:cs="Lohit Hindi" w:ascii="Times New Roman" w:hAnsi="Times New Roman"/>
        <w:b/>
        <w:bCs/>
        <w:sz w:val="26"/>
        <w:szCs w:val="26"/>
        <w:lang w:eastAsia="zh-CN" w:bidi="hi-IN"/>
      </w:rPr>
    </w:pPr>
    <w:r>
      <w:rPr>
        <w:rFonts w:eastAsia="WenQuanYi Micro Hei" w:cs="Lohit Hindi" w:ascii="Times New Roman" w:hAnsi="Times New Roman"/>
        <w:b/>
        <w:bCs/>
        <w:sz w:val="26"/>
        <w:szCs w:val="26"/>
        <w:lang w:eastAsia="zh-CN" w:bidi="hi-IN"/>
      </w:rPr>
    </w:r>
  </w:p>
  <w:tbl>
    <w:tblPr>
      <w:jc w:val="left"/>
      <w:tblInd w:w="-175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4487"/>
      <w:gridCol w:w="1607"/>
      <w:gridCol w:w="4221"/>
    </w:tblGrid>
    <w:tr>
      <w:trPr>
        <w:cantSplit w:val="false"/>
      </w:trPr>
      <w:tc>
        <w:tcPr>
          <w:tcW w:w="4487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Entte"/>
            <w:spacing w:before="0" w:after="0"/>
            <w:rPr>
              <w:rFonts w:eastAsia="WenQuanYi Micro Hei" w:cs="Times New Roman" w:ascii="Times New Roman" w:hAnsi="Times New Roman"/>
              <w:lang w:val="fr-FR" w:eastAsia="zh-CN" w:bidi="hi-IN"/>
            </w:rPr>
          </w:pPr>
          <w:r>
            <w:rPr>
              <w:rFonts w:eastAsia="WenQuanYi Micro Hei" w:cs="Times New Roman" w:ascii="Times New Roman" w:hAnsi="Times New Roman"/>
              <w:lang w:val="fr-FR" w:eastAsia="zh-CN" w:bidi="hi-IN"/>
            </w:rPr>
            <w:t>A M B A S S A D E   DU  TOGO</w:t>
          </w:r>
        </w:p>
        <w:p>
          <w:pPr>
            <w:pStyle w:val="Normal"/>
            <w:widowControl w:val="false"/>
            <w:suppressAutoHyphens w:val="true"/>
            <w:spacing w:before="0" w:after="0"/>
            <w:jc w:val="both"/>
            <w:textAlignment w:val="baseline"/>
            <w:rPr>
              <w:rFonts w:eastAsia="WenQuanYi Micro Hei" w:cs="Times New Roman" w:ascii="Times New Roman" w:hAnsi="Times New Roman"/>
              <w:i/>
              <w:sz w:val="18"/>
              <w:szCs w:val="18"/>
              <w:lang w:val="fr-FR" w:eastAsia="zh-CN" w:bidi="hi-IN"/>
            </w:rPr>
          </w:pPr>
          <w:r>
            <w:rPr>
              <w:rFonts w:eastAsia="WenQuanYi Micro Hei" w:cs="Times New Roman" w:ascii="Times New Roman" w:hAnsi="Times New Roman"/>
              <w:i/>
              <w:sz w:val="18"/>
              <w:szCs w:val="18"/>
              <w:lang w:val="fr-FR" w:eastAsia="zh-CN" w:bidi="hi-IN"/>
            </w:rPr>
            <w:t>Mission Permanente auprès de l'Office des Nations Unies, de l'Organisation Mondiale du Commerce et des autres Organisations Internationales à Genève</w:t>
          </w:r>
        </w:p>
      </w:tc>
      <w:tc>
        <w:tcPr>
          <w:tcW w:w="1607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Entt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685165" cy="108013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1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Entte"/>
            <w:spacing w:before="0" w:after="0"/>
            <w:rPr>
              <w:rFonts w:eastAsia="WenQuanYi Micro Hei" w:cs="Times New Roman" w:ascii="Times New Roman" w:hAnsi="Times New Roman"/>
              <w:lang w:val="fr-FR" w:eastAsia="zh-CN" w:bidi="hi-IN"/>
            </w:rPr>
          </w:pPr>
          <w:r>
            <w:rPr>
              <w:rFonts w:eastAsia="WenQuanYi Micro Hei" w:cs="Lohit Hindi" w:ascii="Arial" w:hAnsi="Arial"/>
              <w:lang w:val="fr-FR" w:eastAsia="zh-CN" w:bidi="hi-IN"/>
            </w:rPr>
            <w:t xml:space="preserve">     </w:t>
          </w:r>
          <w:r>
            <w:rPr>
              <w:rFonts w:eastAsia="WenQuanYi Micro Hei" w:cs="Times New Roman" w:ascii="Times New Roman" w:hAnsi="Times New Roman"/>
              <w:lang w:val="fr-FR" w:eastAsia="zh-CN" w:bidi="hi-IN"/>
            </w:rPr>
            <w:t>REPUBLIQUE TOGOLAISE</w:t>
          </w:r>
        </w:p>
        <w:p>
          <w:pPr>
            <w:pStyle w:val="Entte"/>
            <w:spacing w:before="0" w:after="0"/>
            <w:rPr>
              <w:rFonts w:eastAsia="WenQuanYi Micro Hei" w:cs="Times New Roman" w:ascii="Times New Roman" w:hAnsi="Times New Roman"/>
              <w:i/>
              <w:lang w:val="fr-FR" w:eastAsia="zh-CN" w:bidi="hi-IN"/>
            </w:rPr>
          </w:pPr>
          <w:r>
            <w:rPr>
              <w:rFonts w:eastAsia="WenQuanYi Micro Hei" w:cs="Times New Roman" w:ascii="Times New Roman" w:hAnsi="Times New Roman"/>
              <w:lang w:val="fr-FR" w:eastAsia="zh-CN" w:bidi="hi-IN"/>
            </w:rPr>
            <w:t xml:space="preserve">           </w:t>
          </w:r>
          <w:r>
            <w:rPr>
              <w:rFonts w:eastAsia="WenQuanYi Micro Hei" w:cs="Times New Roman" w:ascii="Times New Roman" w:hAnsi="Times New Roman"/>
              <w:i/>
              <w:lang w:val="fr-FR" w:eastAsia="zh-CN" w:bidi="hi-IN"/>
            </w:rPr>
            <w:t>Travail- Liberté-Patrie</w:t>
          </w:r>
        </w:p>
      </w:tc>
    </w:tr>
  </w:tbl>
  <w:p>
    <w:pPr>
      <w:pStyle w:val="Normal"/>
      <w:jc w:val="center"/>
      <w:rPr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CH" w:eastAsia="en-US" w:bidi="ar-SA"/>
      </w:rPr>
    </w:rPrDefault>
    <w:pPrDefault>
      <w:pPr>
        <w:spacing w:lineRule="auto" w:line="252"/>
      </w:pPr>
    </w:pPrDefault>
  </w:docDefaults>
  <w:latentStyles w:count="374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</w:latentStyles>
  <w:style w:type="paragraph" w:styleId="Normal" w:default="1">
    <w:name w:val="Normal"/>
    <w:qFormat/>
    <w:rsid w:val="006b17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00000A"/>
      <w:sz w:val="24"/>
      <w:szCs w:val="24"/>
      <w:lang w:val="en-US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 w:customStyle="1">
    <w:name w:val="Lien Internet"/>
    <w:rsid w:val="00910d54"/>
    <w:basedOn w:val="DefaultParagraphFont"/>
    <w:rPr>
      <w:color w:val="000080"/>
      <w:u w:val="single"/>
      <w:lang w:val="zxx" w:eastAsia="zxx" w:bidi="zxx"/>
    </w:rPr>
  </w:style>
  <w:style w:type="character" w:styleId="TextedebullesCar" w:customStyle="1">
    <w:name w:val="Texte de bulles Car"/>
    <w:uiPriority w:val="99"/>
    <w:semiHidden/>
    <w:link w:val="Textedebulles"/>
    <w:rsid w:val="00501923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Policepardfaut1" w:customStyle="1">
    <w:name w:val="Police par défaut1"/>
    <w:rsid w:val="00c117cb"/>
    <w:rPr/>
  </w:style>
  <w:style w:type="character" w:styleId="EntteCar" w:customStyle="1">
    <w:name w:val="En-tête Car"/>
    <w:uiPriority w:val="99"/>
    <w:link w:val="En-tte"/>
    <w:rsid w:val="0097582b"/>
    <w:basedOn w:val="DefaultParagraphFont"/>
    <w:rPr>
      <w:rFonts w:cs=""/>
      <w:sz w:val="24"/>
      <w:szCs w:val="24"/>
      <w:lang w:val="en-US"/>
    </w:rPr>
  </w:style>
  <w:style w:type="character" w:styleId="PieddepageCar" w:customStyle="1">
    <w:name w:val="Pied de page Car"/>
    <w:uiPriority w:val="99"/>
    <w:link w:val="Pieddepage"/>
    <w:rsid w:val="0097582b"/>
    <w:basedOn w:val="DefaultParagraphFont"/>
    <w:rPr>
      <w:rFonts w:cs=""/>
      <w:sz w:val="24"/>
      <w:szCs w:val="24"/>
      <w:lang w:val="en-US"/>
    </w:rPr>
  </w:style>
  <w:style w:type="character" w:styleId="ListLabel1">
    <w:name w:val="ListLabel 1"/>
    <w:rPr>
      <w:rFonts w:eastAsia="Droid Sans Fallback" w:cs="Liberation Serif"/>
    </w:rPr>
  </w:style>
  <w:style w:type="character" w:styleId="ListLabel2">
    <w:name w:val="ListLabel 2"/>
    <w:rPr>
      <w:rFonts w:cs="Courier New"/>
    </w:rPr>
  </w:style>
  <w:style w:type="character" w:styleId="Accentuationforte">
    <w:name w:val="Accentuation forte"/>
    <w:rPr>
      <w:b/>
      <w:bCs/>
    </w:rPr>
  </w:style>
  <w:style w:type="character" w:styleId="Hps">
    <w:name w:val="hps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edebullesCar"/>
    <w:rsid w:val="00501923"/>
    <w:basedOn w:val="Normal"/>
    <w:pPr/>
    <w:rPr>
      <w:rFonts w:ascii="Segoe UI" w:hAnsi="Segoe UI" w:cs="Segoe UI"/>
      <w:sz w:val="18"/>
      <w:szCs w:val="18"/>
    </w:rPr>
  </w:style>
  <w:style w:type="paragraph" w:styleId="Entte">
    <w:name w:val="En-tête"/>
    <w:uiPriority w:val="99"/>
    <w:unhideWhenUsed/>
    <w:link w:val="En-tteCar"/>
    <w:rsid w:val="0097582b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ieddepage">
    <w:name w:val="Pied de page"/>
    <w:uiPriority w:val="99"/>
    <w:unhideWhenUsed/>
    <w:link w:val="PieddepageCar"/>
    <w:rsid w:val="0097582b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rmal1" w:customStyle="1">
    <w:name w:val="Normal1"/>
    <w:rsid w:val="00910d54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DejaVu Sans" w:cs="DejaVu Sans"/>
      <w:color w:val="00000A"/>
      <w:sz w:val="24"/>
      <w:szCs w:val="24"/>
      <w:lang w:val="fr-CH" w:eastAsia="hi-IN" w:bidi="hi-IN"/>
    </w:rPr>
  </w:style>
  <w:style w:type="paragraph" w:styleId="ListParagraph">
    <w:name w:val="List Paragraph"/>
    <w:uiPriority w:val="34"/>
    <w:qFormat/>
    <w:rsid w:val="004908b5"/>
    <w:basedOn w:val="Normal"/>
    <w:pPr>
      <w:spacing w:lineRule="auto" w:line="252" w:before="0" w:after="160"/>
      <w:ind w:left="720" w:right="0" w:hanging="0"/>
      <w:contextualSpacing/>
    </w:pPr>
    <w:rPr>
      <w:rFonts w:cs="Calibri"/>
      <w:sz w:val="22"/>
      <w:szCs w:val="22"/>
      <w:lang w:val="fr-CH"/>
    </w:rPr>
  </w:style>
  <w:style w:type="paragraph" w:styleId="Contenudetableau">
    <w:name w:val="Contenu de tableau"/>
    <w:basedOn w:val="Normal"/>
    <w:pPr/>
    <w:rPr/>
  </w:style>
  <w:style w:type="paragraph" w:styleId="Titredetableau">
    <w:name w:val="Titre de tableau"/>
    <w:basedOn w:val="Contenudetableau"/>
    <w:pPr/>
    <w:rPr/>
  </w:style>
  <w:style w:type="paragraph" w:styleId="Citation">
    <w:name w:val="Citation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7582b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mission-togo.ch" TargetMode="External"/><Relationship Id="rId2" Type="http://schemas.openxmlformats.org/officeDocument/2006/relationships/hyperlink" Target="http://www.ambassadedutogo.ch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76CF8-B225-4DB9-8DBF-F534CF79749C}"/>
</file>

<file path=customXml/itemProps2.xml><?xml version="1.0" encoding="utf-8"?>
<ds:datastoreItem xmlns:ds="http://schemas.openxmlformats.org/officeDocument/2006/customXml" ds:itemID="{A8440D8A-249A-4D41-A9C3-220A61908907}"/>
</file>

<file path=customXml/itemProps3.xml><?xml version="1.0" encoding="utf-8"?>
<ds:datastoreItem xmlns:ds="http://schemas.openxmlformats.org/officeDocument/2006/customXml" ds:itemID="{93EED2A6-0093-4A21-B56E-7BDF62AEB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Togo Secretariat</cp:lastModifiedBy>
  <cp:revision>5</cp:revision>
  <cp:lastPrinted>2017-11-10T15:34:35Z</cp:lastPrinted>
  <dcterms:created xsi:type="dcterms:W3CDTF">2017-03-17T17:45:00Z</dcterms:created>
  <dcterms:modified xsi:type="dcterms:W3CDTF">2017-03-17T17:53:00Z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