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82" w:rsidRDefault="002B3282" w:rsidP="002B3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B410C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B410CC">
        <w:rPr>
          <w:rFonts w:ascii="Times New Roman" w:hAnsi="Times New Roman" w:cs="Times New Roman"/>
          <w:b/>
          <w:sz w:val="28"/>
          <w:szCs w:val="28"/>
        </w:rPr>
        <w:t xml:space="preserve"> Session of the Universal Periodic Review </w:t>
      </w:r>
    </w:p>
    <w:p w:rsidR="002B3282" w:rsidRPr="00B410CC" w:rsidRDefault="002B3282" w:rsidP="002B3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(15-26</w:t>
      </w:r>
      <w:r w:rsidRPr="00B410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January 2018</w:t>
      </w:r>
      <w:r w:rsidRPr="00B410CC">
        <w:rPr>
          <w:rFonts w:ascii="Times New Roman" w:hAnsi="Times New Roman" w:cs="Times New Roman"/>
          <w:b/>
          <w:sz w:val="28"/>
          <w:szCs w:val="28"/>
        </w:rPr>
        <w:t>)</w:t>
      </w:r>
    </w:p>
    <w:p w:rsidR="002B3282" w:rsidRPr="00B410CC" w:rsidRDefault="002B3282" w:rsidP="002B3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0CC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>
        <w:rPr>
          <w:rFonts w:ascii="Times New Roman" w:hAnsi="Times New Roman" w:cs="Times New Roman"/>
          <w:b/>
          <w:sz w:val="28"/>
          <w:szCs w:val="28"/>
        </w:rPr>
        <w:t xml:space="preserve">Tonga </w:t>
      </w:r>
    </w:p>
    <w:p w:rsidR="002B3282" w:rsidRPr="00B410CC" w:rsidRDefault="002B3282" w:rsidP="002B3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0CC">
        <w:rPr>
          <w:rFonts w:ascii="Times New Roman" w:hAnsi="Times New Roman" w:cs="Times New Roman"/>
          <w:b/>
          <w:sz w:val="28"/>
          <w:szCs w:val="28"/>
        </w:rPr>
        <w:t xml:space="preserve">Statement of Ireland </w:t>
      </w:r>
    </w:p>
    <w:p w:rsidR="002B3282" w:rsidRDefault="002B3282" w:rsidP="002B3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January 2018</w:t>
      </w:r>
    </w:p>
    <w:p w:rsidR="002B3282" w:rsidRPr="00B410CC" w:rsidRDefault="002B3282" w:rsidP="002B3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282" w:rsidRPr="0079297C" w:rsidRDefault="00615F89" w:rsidP="002B3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 Mr</w:t>
      </w:r>
      <w:bookmarkStart w:id="0" w:name="_GoBack"/>
      <w:bookmarkEnd w:id="0"/>
      <w:r w:rsidR="002B3282" w:rsidRPr="0079297C">
        <w:rPr>
          <w:rFonts w:ascii="Times New Roman" w:hAnsi="Times New Roman" w:cs="Times New Roman"/>
          <w:sz w:val="24"/>
          <w:szCs w:val="24"/>
        </w:rPr>
        <w:t xml:space="preserve"> </w:t>
      </w:r>
      <w:r w:rsidR="00C75C0C" w:rsidRPr="0079297C">
        <w:rPr>
          <w:rFonts w:ascii="Times New Roman" w:hAnsi="Times New Roman" w:cs="Times New Roman"/>
          <w:sz w:val="24"/>
          <w:szCs w:val="24"/>
        </w:rPr>
        <w:t xml:space="preserve">(Vice) </w:t>
      </w:r>
      <w:r w:rsidR="002B3282" w:rsidRPr="0079297C">
        <w:rPr>
          <w:rFonts w:ascii="Times New Roman" w:hAnsi="Times New Roman" w:cs="Times New Roman"/>
          <w:sz w:val="24"/>
          <w:szCs w:val="24"/>
        </w:rPr>
        <w:t>President</w:t>
      </w:r>
    </w:p>
    <w:p w:rsidR="002B3282" w:rsidRPr="0079297C" w:rsidRDefault="002B3282" w:rsidP="002B3282">
      <w:pPr>
        <w:jc w:val="both"/>
        <w:rPr>
          <w:rFonts w:ascii="Times New Roman" w:hAnsi="Times New Roman" w:cs="Times New Roman"/>
          <w:sz w:val="24"/>
          <w:szCs w:val="24"/>
        </w:rPr>
      </w:pPr>
      <w:r w:rsidRPr="0079297C">
        <w:rPr>
          <w:rFonts w:ascii="Times New Roman" w:hAnsi="Times New Roman" w:cs="Times New Roman"/>
          <w:sz w:val="24"/>
          <w:szCs w:val="24"/>
        </w:rPr>
        <w:t xml:space="preserve">Ireland warmly welcomes the delegation of Tonga and thanks it for its presentation today. </w:t>
      </w:r>
    </w:p>
    <w:p w:rsidR="001324A9" w:rsidRPr="0079297C" w:rsidRDefault="001324A9" w:rsidP="002B3282">
      <w:pPr>
        <w:tabs>
          <w:tab w:val="left" w:pos="97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97C">
        <w:rPr>
          <w:rFonts w:ascii="Times New Roman" w:hAnsi="Times New Roman" w:cs="Times New Roman"/>
          <w:sz w:val="24"/>
          <w:szCs w:val="24"/>
        </w:rPr>
        <w:t xml:space="preserve">Ireland welcomes the progress </w:t>
      </w:r>
      <w:r w:rsidR="00F911A8" w:rsidRPr="0079297C">
        <w:rPr>
          <w:rFonts w:ascii="Times New Roman" w:hAnsi="Times New Roman" w:cs="Times New Roman"/>
          <w:sz w:val="24"/>
          <w:szCs w:val="24"/>
        </w:rPr>
        <w:t xml:space="preserve">made </w:t>
      </w:r>
      <w:r w:rsidR="00C75C0C" w:rsidRPr="0079297C">
        <w:rPr>
          <w:rFonts w:ascii="Times New Roman" w:hAnsi="Times New Roman" w:cs="Times New Roman"/>
          <w:sz w:val="24"/>
          <w:szCs w:val="24"/>
        </w:rPr>
        <w:t xml:space="preserve">since the last UPR cycle, including </w:t>
      </w:r>
      <w:r w:rsidRPr="0079297C">
        <w:rPr>
          <w:rFonts w:ascii="Times New Roman" w:hAnsi="Times New Roman" w:cs="Times New Roman"/>
          <w:sz w:val="24"/>
          <w:szCs w:val="24"/>
        </w:rPr>
        <w:t xml:space="preserve">in the democratic reform agenda. </w:t>
      </w:r>
      <w:r w:rsidR="005A5B0F" w:rsidRPr="0079297C">
        <w:rPr>
          <w:rFonts w:ascii="Times New Roman" w:hAnsi="Times New Roman" w:cs="Times New Roman"/>
          <w:sz w:val="24"/>
          <w:szCs w:val="24"/>
        </w:rPr>
        <w:t xml:space="preserve">Ireland would encourage Tonga to continue </w:t>
      </w:r>
      <w:r w:rsidR="00013B40" w:rsidRPr="0079297C">
        <w:rPr>
          <w:rFonts w:ascii="Times New Roman" w:hAnsi="Times New Roman" w:cs="Times New Roman"/>
          <w:sz w:val="24"/>
          <w:szCs w:val="24"/>
        </w:rPr>
        <w:t>to</w:t>
      </w:r>
      <w:r w:rsidR="006A6398" w:rsidRPr="0079297C">
        <w:rPr>
          <w:rFonts w:ascii="Times New Roman" w:hAnsi="Times New Roman" w:cs="Times New Roman"/>
          <w:sz w:val="24"/>
          <w:szCs w:val="24"/>
        </w:rPr>
        <w:t xml:space="preserve"> develop and</w:t>
      </w:r>
      <w:r w:rsidR="00013B40" w:rsidRPr="0079297C">
        <w:rPr>
          <w:rFonts w:ascii="Times New Roman" w:hAnsi="Times New Roman" w:cs="Times New Roman"/>
          <w:sz w:val="24"/>
          <w:szCs w:val="24"/>
        </w:rPr>
        <w:t xml:space="preserve"> implement constitutional and democratic reforms</w:t>
      </w:r>
      <w:r w:rsidR="003E75DC" w:rsidRPr="007929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68C" w:rsidRPr="0079297C" w:rsidRDefault="007638D3" w:rsidP="002B3282">
      <w:pPr>
        <w:tabs>
          <w:tab w:val="left" w:pos="9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297C">
        <w:rPr>
          <w:rFonts w:ascii="Times New Roman" w:hAnsi="Times New Roman" w:cs="Times New Roman"/>
          <w:sz w:val="24"/>
          <w:szCs w:val="24"/>
        </w:rPr>
        <w:t>Ireland welcome</w:t>
      </w:r>
      <w:r w:rsidRPr="0079297C">
        <w:rPr>
          <w:rFonts w:ascii="Times New Roman" w:hAnsi="Times New Roman" w:cs="Times New Roman"/>
          <w:strike/>
          <w:sz w:val="24"/>
          <w:szCs w:val="24"/>
        </w:rPr>
        <w:t>s</w:t>
      </w:r>
      <w:r w:rsidR="00364BCE" w:rsidRPr="0079297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364BCE" w:rsidRPr="0079297C">
        <w:rPr>
          <w:rFonts w:ascii="Times New Roman" w:hAnsi="Times New Roman" w:cs="Times New Roman"/>
          <w:sz w:val="24"/>
          <w:szCs w:val="24"/>
        </w:rPr>
        <w:t>the fact,</w:t>
      </w:r>
      <w:r w:rsidRPr="0079297C">
        <w:rPr>
          <w:rFonts w:ascii="Times New Roman" w:hAnsi="Times New Roman" w:cs="Times New Roman"/>
          <w:sz w:val="24"/>
          <w:szCs w:val="24"/>
        </w:rPr>
        <w:t xml:space="preserve"> that in January 2013, Tonga issued a standing invitation to </w:t>
      </w:r>
      <w:r w:rsidR="006A6398" w:rsidRPr="0079297C">
        <w:rPr>
          <w:rFonts w:ascii="Times New Roman" w:hAnsi="Times New Roman" w:cs="Times New Roman"/>
          <w:sz w:val="24"/>
          <w:szCs w:val="24"/>
        </w:rPr>
        <w:t xml:space="preserve">UN </w:t>
      </w:r>
      <w:r w:rsidRPr="0079297C">
        <w:rPr>
          <w:rFonts w:ascii="Times New Roman" w:hAnsi="Times New Roman" w:cs="Times New Roman"/>
          <w:sz w:val="24"/>
          <w:szCs w:val="24"/>
        </w:rPr>
        <w:t>special procedures.</w:t>
      </w:r>
      <w:r w:rsidR="00364BCE" w:rsidRPr="0079297C">
        <w:rPr>
          <w:rFonts w:ascii="Times New Roman" w:hAnsi="Times New Roman" w:cs="Times New Roman"/>
          <w:sz w:val="24"/>
          <w:szCs w:val="24"/>
        </w:rPr>
        <w:t xml:space="preserve"> </w:t>
      </w:r>
      <w:r w:rsidRPr="0079297C">
        <w:rPr>
          <w:rFonts w:ascii="Times New Roman" w:hAnsi="Times New Roman" w:cs="Times New Roman"/>
          <w:sz w:val="24"/>
          <w:szCs w:val="24"/>
        </w:rPr>
        <w:t xml:space="preserve">However, Ireland notes that since the second UPR, Tonga has not become a party to any additional core human rights conventions. Thus, Ireland would </w:t>
      </w:r>
      <w:r w:rsidRPr="0079297C">
        <w:rPr>
          <w:rFonts w:ascii="Times New Roman" w:hAnsi="Times New Roman" w:cs="Times New Roman"/>
          <w:b/>
          <w:sz w:val="24"/>
          <w:szCs w:val="24"/>
        </w:rPr>
        <w:t>recommend</w:t>
      </w:r>
      <w:r w:rsidRPr="0079297C">
        <w:rPr>
          <w:rFonts w:ascii="Times New Roman" w:hAnsi="Times New Roman" w:cs="Times New Roman"/>
          <w:sz w:val="24"/>
          <w:szCs w:val="24"/>
        </w:rPr>
        <w:t xml:space="preserve"> that Tonga </w:t>
      </w:r>
      <w:r w:rsidR="00F911A8" w:rsidRPr="0079297C">
        <w:rPr>
          <w:rFonts w:ascii="Times New Roman" w:hAnsi="Times New Roman" w:cs="Times New Roman"/>
          <w:sz w:val="24"/>
          <w:szCs w:val="24"/>
        </w:rPr>
        <w:t xml:space="preserve">make every effort to </w:t>
      </w:r>
      <w:r w:rsidRPr="0079297C">
        <w:rPr>
          <w:rFonts w:ascii="Times New Roman" w:hAnsi="Times New Roman" w:cs="Times New Roman"/>
          <w:sz w:val="24"/>
          <w:szCs w:val="24"/>
        </w:rPr>
        <w:t>ratify core international human rights treaties</w:t>
      </w:r>
      <w:r w:rsidR="006A6398" w:rsidRPr="0079297C">
        <w:rPr>
          <w:rFonts w:ascii="Times New Roman" w:hAnsi="Times New Roman" w:cs="Times New Roman"/>
          <w:sz w:val="24"/>
          <w:szCs w:val="24"/>
        </w:rPr>
        <w:t>,</w:t>
      </w:r>
      <w:r w:rsidR="00373D5E" w:rsidRPr="0079297C">
        <w:rPr>
          <w:rFonts w:ascii="Times New Roman" w:hAnsi="Times New Roman" w:cs="Times New Roman"/>
          <w:sz w:val="24"/>
          <w:szCs w:val="24"/>
        </w:rPr>
        <w:t xml:space="preserve"> and that it fulfil its reporting obligations under </w:t>
      </w:r>
      <w:r w:rsidR="006A6398" w:rsidRPr="0079297C">
        <w:rPr>
          <w:rFonts w:ascii="Times New Roman" w:hAnsi="Times New Roman" w:cs="Times New Roman"/>
          <w:sz w:val="24"/>
          <w:szCs w:val="24"/>
        </w:rPr>
        <w:t>the</w:t>
      </w:r>
      <w:r w:rsidR="00373D5E" w:rsidRPr="0079297C">
        <w:rPr>
          <w:rFonts w:ascii="Times New Roman" w:hAnsi="Times New Roman" w:cs="Times New Roman"/>
          <w:sz w:val="24"/>
          <w:szCs w:val="24"/>
        </w:rPr>
        <w:t xml:space="preserve"> conventions that it has ratified. </w:t>
      </w:r>
      <w:r w:rsidRPr="00792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F3" w:rsidRPr="0079297C" w:rsidRDefault="006B20B0" w:rsidP="002B3282">
      <w:pPr>
        <w:tabs>
          <w:tab w:val="left" w:pos="9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297C">
        <w:rPr>
          <w:rFonts w:ascii="Times New Roman" w:hAnsi="Times New Roman" w:cs="Times New Roman"/>
          <w:sz w:val="24"/>
          <w:szCs w:val="24"/>
        </w:rPr>
        <w:t>Ireland</w:t>
      </w:r>
      <w:r w:rsidR="00AB64F9" w:rsidRPr="0079297C">
        <w:rPr>
          <w:rFonts w:ascii="Times New Roman" w:hAnsi="Times New Roman" w:cs="Times New Roman"/>
          <w:sz w:val="24"/>
          <w:szCs w:val="24"/>
        </w:rPr>
        <w:t xml:space="preserve"> </w:t>
      </w:r>
      <w:r w:rsidR="0029118F" w:rsidRPr="0079297C">
        <w:rPr>
          <w:rFonts w:ascii="Times New Roman" w:hAnsi="Times New Roman" w:cs="Times New Roman"/>
          <w:sz w:val="24"/>
          <w:szCs w:val="24"/>
        </w:rPr>
        <w:t xml:space="preserve">also </w:t>
      </w:r>
      <w:r w:rsidR="00AB64F9" w:rsidRPr="0079297C">
        <w:rPr>
          <w:rFonts w:ascii="Times New Roman" w:hAnsi="Times New Roman" w:cs="Times New Roman"/>
          <w:sz w:val="24"/>
          <w:szCs w:val="24"/>
        </w:rPr>
        <w:t>welcome</w:t>
      </w:r>
      <w:r w:rsidRPr="0079297C">
        <w:rPr>
          <w:rFonts w:ascii="Times New Roman" w:hAnsi="Times New Roman" w:cs="Times New Roman"/>
          <w:sz w:val="24"/>
          <w:szCs w:val="24"/>
        </w:rPr>
        <w:t>s</w:t>
      </w:r>
      <w:r w:rsidR="00AB64F9" w:rsidRPr="0079297C">
        <w:rPr>
          <w:rFonts w:ascii="Times New Roman" w:hAnsi="Times New Roman" w:cs="Times New Roman"/>
          <w:sz w:val="24"/>
          <w:szCs w:val="24"/>
        </w:rPr>
        <w:t xml:space="preserve"> the enactment by the Government of Tonga of the Family Protection Act in 2013 which criminalises domestic violence against women and children. Ireland would </w:t>
      </w:r>
      <w:r w:rsidR="00AB64F9" w:rsidRPr="0079297C">
        <w:rPr>
          <w:rFonts w:ascii="Times New Roman" w:hAnsi="Times New Roman" w:cs="Times New Roman"/>
          <w:b/>
          <w:sz w:val="24"/>
          <w:szCs w:val="24"/>
        </w:rPr>
        <w:t>recommend</w:t>
      </w:r>
      <w:r w:rsidR="00792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4F9" w:rsidRPr="0079297C">
        <w:rPr>
          <w:rFonts w:ascii="Times New Roman" w:hAnsi="Times New Roman" w:cs="Times New Roman"/>
          <w:sz w:val="24"/>
          <w:szCs w:val="24"/>
        </w:rPr>
        <w:t xml:space="preserve">that </w:t>
      </w:r>
      <w:r w:rsidR="00F07BBF" w:rsidRPr="0079297C">
        <w:rPr>
          <w:rFonts w:ascii="Times New Roman" w:hAnsi="Times New Roman" w:cs="Times New Roman"/>
          <w:sz w:val="24"/>
          <w:szCs w:val="24"/>
        </w:rPr>
        <w:t>Tonga</w:t>
      </w:r>
      <w:r w:rsidR="006A6398" w:rsidRPr="0079297C">
        <w:rPr>
          <w:rFonts w:ascii="Times New Roman" w:hAnsi="Times New Roman" w:cs="Times New Roman"/>
          <w:sz w:val="24"/>
          <w:szCs w:val="24"/>
        </w:rPr>
        <w:t xml:space="preserve"> take</w:t>
      </w:r>
      <w:r w:rsidR="00F07BBF" w:rsidRPr="0079297C">
        <w:rPr>
          <w:rFonts w:ascii="Times New Roman" w:hAnsi="Times New Roman" w:cs="Times New Roman"/>
          <w:sz w:val="24"/>
          <w:szCs w:val="24"/>
        </w:rPr>
        <w:t xml:space="preserve"> all necessary measures to ensure the effective implementation of this Act and that it place a particular focus on legal and cultural awareness-raising campaigns. </w:t>
      </w:r>
    </w:p>
    <w:p w:rsidR="002B3282" w:rsidRPr="0079297C" w:rsidRDefault="002B3282" w:rsidP="002B3282">
      <w:pPr>
        <w:jc w:val="both"/>
        <w:rPr>
          <w:rFonts w:ascii="Times New Roman" w:hAnsi="Times New Roman" w:cs="Times New Roman"/>
          <w:sz w:val="24"/>
          <w:szCs w:val="24"/>
        </w:rPr>
      </w:pPr>
      <w:r w:rsidRPr="0079297C">
        <w:rPr>
          <w:rFonts w:ascii="Times New Roman" w:hAnsi="Times New Roman" w:cs="Times New Roman"/>
          <w:sz w:val="24"/>
          <w:szCs w:val="24"/>
        </w:rPr>
        <w:t xml:space="preserve">We wish Tonga every </w:t>
      </w:r>
      <w:r w:rsidR="005E4894" w:rsidRPr="0079297C">
        <w:rPr>
          <w:rFonts w:ascii="Times New Roman" w:hAnsi="Times New Roman" w:cs="Times New Roman"/>
          <w:sz w:val="24"/>
          <w:szCs w:val="24"/>
        </w:rPr>
        <w:t>success</w:t>
      </w:r>
      <w:r w:rsidRPr="0079297C">
        <w:rPr>
          <w:rFonts w:ascii="Times New Roman" w:hAnsi="Times New Roman" w:cs="Times New Roman"/>
          <w:sz w:val="24"/>
          <w:szCs w:val="24"/>
        </w:rPr>
        <w:t xml:space="preserve"> in this UPR cycle.</w:t>
      </w:r>
    </w:p>
    <w:p w:rsidR="002B3282" w:rsidRPr="00B410CC" w:rsidRDefault="002B3282" w:rsidP="002B3282">
      <w:pPr>
        <w:jc w:val="both"/>
        <w:rPr>
          <w:rFonts w:ascii="Times New Roman" w:hAnsi="Times New Roman" w:cs="Times New Roman"/>
          <w:sz w:val="24"/>
          <w:szCs w:val="24"/>
        </w:rPr>
      </w:pPr>
      <w:r w:rsidRPr="0079297C">
        <w:rPr>
          <w:rFonts w:ascii="Times New Roman" w:hAnsi="Times New Roman" w:cs="Times New Roman"/>
          <w:sz w:val="24"/>
          <w:szCs w:val="24"/>
        </w:rPr>
        <w:t>Thank you.</w:t>
      </w:r>
      <w:r w:rsidRPr="00B41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282" w:rsidRDefault="002B3282" w:rsidP="002B3282"/>
    <w:p w:rsidR="002B3282" w:rsidRPr="00610A83" w:rsidRDefault="002B3282" w:rsidP="002B3282"/>
    <w:p w:rsidR="006163E6" w:rsidRDefault="006163E6"/>
    <w:sectPr w:rsidR="00616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A3" w:rsidRDefault="00487EA3" w:rsidP="002B3282">
      <w:pPr>
        <w:spacing w:after="0" w:line="240" w:lineRule="auto"/>
      </w:pPr>
      <w:r>
        <w:separator/>
      </w:r>
    </w:p>
  </w:endnote>
  <w:endnote w:type="continuationSeparator" w:id="0">
    <w:p w:rsidR="00487EA3" w:rsidRDefault="00487EA3" w:rsidP="002B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A3" w:rsidRDefault="00487EA3" w:rsidP="002B3282">
      <w:pPr>
        <w:spacing w:after="0" w:line="240" w:lineRule="auto"/>
      </w:pPr>
      <w:r>
        <w:separator/>
      </w:r>
    </w:p>
  </w:footnote>
  <w:footnote w:type="continuationSeparator" w:id="0">
    <w:p w:rsidR="00487EA3" w:rsidRDefault="00487EA3" w:rsidP="002B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82"/>
    <w:rsid w:val="00004518"/>
    <w:rsid w:val="00012E93"/>
    <w:rsid w:val="00013B40"/>
    <w:rsid w:val="000161CC"/>
    <w:rsid w:val="00031848"/>
    <w:rsid w:val="00031B3F"/>
    <w:rsid w:val="00035CBC"/>
    <w:rsid w:val="00045AFC"/>
    <w:rsid w:val="000479F3"/>
    <w:rsid w:val="00090E37"/>
    <w:rsid w:val="00101E57"/>
    <w:rsid w:val="001324A9"/>
    <w:rsid w:val="00134C60"/>
    <w:rsid w:val="00153559"/>
    <w:rsid w:val="001602DE"/>
    <w:rsid w:val="00170A66"/>
    <w:rsid w:val="00181C1A"/>
    <w:rsid w:val="001A4EEE"/>
    <w:rsid w:val="001C568C"/>
    <w:rsid w:val="001D3F0F"/>
    <w:rsid w:val="00201744"/>
    <w:rsid w:val="0023526E"/>
    <w:rsid w:val="0029118F"/>
    <w:rsid w:val="002A33D5"/>
    <w:rsid w:val="002B3282"/>
    <w:rsid w:val="002D2D32"/>
    <w:rsid w:val="0034640D"/>
    <w:rsid w:val="00347A5A"/>
    <w:rsid w:val="00364BCE"/>
    <w:rsid w:val="00371D2F"/>
    <w:rsid w:val="00373D5E"/>
    <w:rsid w:val="003778A9"/>
    <w:rsid w:val="003872D7"/>
    <w:rsid w:val="003A57BE"/>
    <w:rsid w:val="003B6F0B"/>
    <w:rsid w:val="003C1784"/>
    <w:rsid w:val="003D091D"/>
    <w:rsid w:val="003E75DC"/>
    <w:rsid w:val="00414012"/>
    <w:rsid w:val="0042720A"/>
    <w:rsid w:val="0046302B"/>
    <w:rsid w:val="00487EA3"/>
    <w:rsid w:val="004A3A64"/>
    <w:rsid w:val="004C3F18"/>
    <w:rsid w:val="004C6EBD"/>
    <w:rsid w:val="004E155E"/>
    <w:rsid w:val="004E1B70"/>
    <w:rsid w:val="0051312B"/>
    <w:rsid w:val="0058518F"/>
    <w:rsid w:val="00585DA2"/>
    <w:rsid w:val="00587A64"/>
    <w:rsid w:val="005A5B0F"/>
    <w:rsid w:val="005B06BF"/>
    <w:rsid w:val="005B3D26"/>
    <w:rsid w:val="005B7CA6"/>
    <w:rsid w:val="005D6E7C"/>
    <w:rsid w:val="005E4894"/>
    <w:rsid w:val="00615F89"/>
    <w:rsid w:val="006163E6"/>
    <w:rsid w:val="0064430A"/>
    <w:rsid w:val="00646CAF"/>
    <w:rsid w:val="006501B9"/>
    <w:rsid w:val="00666115"/>
    <w:rsid w:val="00670664"/>
    <w:rsid w:val="00672228"/>
    <w:rsid w:val="00672814"/>
    <w:rsid w:val="006A6398"/>
    <w:rsid w:val="006B20B0"/>
    <w:rsid w:val="006B3A4D"/>
    <w:rsid w:val="006C4C67"/>
    <w:rsid w:val="006C6E35"/>
    <w:rsid w:val="006C77D0"/>
    <w:rsid w:val="00730396"/>
    <w:rsid w:val="00733CA6"/>
    <w:rsid w:val="00733DAD"/>
    <w:rsid w:val="007349A2"/>
    <w:rsid w:val="00742B2A"/>
    <w:rsid w:val="00755C4F"/>
    <w:rsid w:val="007638D3"/>
    <w:rsid w:val="0079297C"/>
    <w:rsid w:val="007B5182"/>
    <w:rsid w:val="007C1651"/>
    <w:rsid w:val="007D1E00"/>
    <w:rsid w:val="007D76DB"/>
    <w:rsid w:val="007F269B"/>
    <w:rsid w:val="00804101"/>
    <w:rsid w:val="0080727B"/>
    <w:rsid w:val="00813FE1"/>
    <w:rsid w:val="00866649"/>
    <w:rsid w:val="008E24B0"/>
    <w:rsid w:val="008E2D8C"/>
    <w:rsid w:val="008F2E3A"/>
    <w:rsid w:val="008F7CA3"/>
    <w:rsid w:val="00960D07"/>
    <w:rsid w:val="00992189"/>
    <w:rsid w:val="009A2C28"/>
    <w:rsid w:val="009A7505"/>
    <w:rsid w:val="009B4B0A"/>
    <w:rsid w:val="00A00A73"/>
    <w:rsid w:val="00A0523E"/>
    <w:rsid w:val="00A26E6B"/>
    <w:rsid w:val="00A81DB4"/>
    <w:rsid w:val="00A86E7B"/>
    <w:rsid w:val="00A90F4F"/>
    <w:rsid w:val="00A95E84"/>
    <w:rsid w:val="00AB64F9"/>
    <w:rsid w:val="00AF1B3D"/>
    <w:rsid w:val="00AF380A"/>
    <w:rsid w:val="00B37900"/>
    <w:rsid w:val="00B73D03"/>
    <w:rsid w:val="00BB6E50"/>
    <w:rsid w:val="00BC4A75"/>
    <w:rsid w:val="00BE0D5F"/>
    <w:rsid w:val="00C01306"/>
    <w:rsid w:val="00C11B05"/>
    <w:rsid w:val="00C402C2"/>
    <w:rsid w:val="00C47287"/>
    <w:rsid w:val="00C50B0A"/>
    <w:rsid w:val="00C574B1"/>
    <w:rsid w:val="00C62BB2"/>
    <w:rsid w:val="00C73AD8"/>
    <w:rsid w:val="00C75C0C"/>
    <w:rsid w:val="00C856F3"/>
    <w:rsid w:val="00CE12DE"/>
    <w:rsid w:val="00D134FD"/>
    <w:rsid w:val="00D16AC8"/>
    <w:rsid w:val="00D454B1"/>
    <w:rsid w:val="00D54DAC"/>
    <w:rsid w:val="00D74F63"/>
    <w:rsid w:val="00D964E0"/>
    <w:rsid w:val="00DB3422"/>
    <w:rsid w:val="00DC49B0"/>
    <w:rsid w:val="00DD143C"/>
    <w:rsid w:val="00DD1B7C"/>
    <w:rsid w:val="00DF1AE3"/>
    <w:rsid w:val="00E06F6B"/>
    <w:rsid w:val="00E1660C"/>
    <w:rsid w:val="00E22C88"/>
    <w:rsid w:val="00E47A49"/>
    <w:rsid w:val="00E67ED7"/>
    <w:rsid w:val="00E950E4"/>
    <w:rsid w:val="00EA0363"/>
    <w:rsid w:val="00EA7CEF"/>
    <w:rsid w:val="00EB2DDA"/>
    <w:rsid w:val="00EC404C"/>
    <w:rsid w:val="00EE4126"/>
    <w:rsid w:val="00EF173B"/>
    <w:rsid w:val="00EF6FBD"/>
    <w:rsid w:val="00F07BBF"/>
    <w:rsid w:val="00F317CD"/>
    <w:rsid w:val="00F41824"/>
    <w:rsid w:val="00F56225"/>
    <w:rsid w:val="00F627BB"/>
    <w:rsid w:val="00F76088"/>
    <w:rsid w:val="00F911A8"/>
    <w:rsid w:val="00FB0F36"/>
    <w:rsid w:val="00FC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F8FA3-7BA2-4DD6-9E55-7316DAB4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3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2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3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282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B32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8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9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C7BDF-7D92-4142-8CCB-BED13E825D2B}"/>
</file>

<file path=customXml/itemProps2.xml><?xml version="1.0" encoding="utf-8"?>
<ds:datastoreItem xmlns:ds="http://schemas.openxmlformats.org/officeDocument/2006/customXml" ds:itemID="{1F6ECF99-B2AE-4D9D-82F9-FD84CE183EEA}"/>
</file>

<file path=customXml/itemProps3.xml><?xml version="1.0" encoding="utf-8"?>
<ds:datastoreItem xmlns:ds="http://schemas.openxmlformats.org/officeDocument/2006/customXml" ds:itemID="{6977E6D6-FB3C-486B-BE69-4B75698C3C5C}"/>
</file>

<file path=customXml/itemProps4.xml><?xml version="1.0" encoding="utf-8"?>
<ds:datastoreItem xmlns:ds="http://schemas.openxmlformats.org/officeDocument/2006/customXml" ds:itemID="{DFB7F536-F715-4083-8BA4-C878B2241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Maguire Sarah GENEVA PM</cp:lastModifiedBy>
  <cp:revision>2</cp:revision>
  <cp:lastPrinted>2018-01-12T18:00:00Z</cp:lastPrinted>
  <dcterms:created xsi:type="dcterms:W3CDTF">2018-01-15T17:58:00Z</dcterms:created>
  <dcterms:modified xsi:type="dcterms:W3CDTF">2018-01-15T17:58:00Z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