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27" w:rsidRDefault="00B24727" w:rsidP="00B24727">
      <w:pPr>
        <w:pStyle w:val="Normal1"/>
        <w:spacing w:before="0" w:beforeAutospacing="0" w:after="0" w:afterAutospacing="0" w:line="28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Calibri" w:hAnsi="Calibri"/>
          <w:b/>
          <w:bCs/>
          <w:color w:val="000000"/>
          <w:sz w:val="28"/>
          <w:szCs w:val="28"/>
          <w:u w:val="single"/>
        </w:rPr>
        <w:t>Universal Periodic Review 29</w:t>
      </w:r>
      <w:r>
        <w:rPr>
          <w:rStyle w:val="normalchar"/>
          <w:rFonts w:ascii="Calibri" w:hAnsi="Calibri"/>
          <w:b/>
          <w:bCs/>
          <w:color w:val="000000"/>
          <w:u w:val="single"/>
          <w:vertAlign w:val="superscript"/>
        </w:rPr>
        <w:t>th</w:t>
      </w:r>
      <w:r>
        <w:rPr>
          <w:rStyle w:val="normalchar"/>
          <w:rFonts w:ascii="Calibri" w:hAnsi="Calibri"/>
          <w:b/>
          <w:bCs/>
          <w:color w:val="000000"/>
          <w:sz w:val="28"/>
          <w:szCs w:val="28"/>
          <w:u w:val="single"/>
        </w:rPr>
        <w:t> session / 15-26 January 2018</w:t>
      </w:r>
    </w:p>
    <w:p w:rsidR="00B24727" w:rsidRDefault="00B24727" w:rsidP="00B24727">
      <w:pPr>
        <w:pStyle w:val="Normal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24727" w:rsidRDefault="00B24727" w:rsidP="00B24727">
      <w:pPr>
        <w:pStyle w:val="Normal1"/>
        <w:spacing w:before="0" w:beforeAutospacing="0" w:after="0" w:afterAutospacing="0" w:line="28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Calibri" w:hAnsi="Calibri"/>
          <w:i/>
          <w:iCs/>
          <w:color w:val="000000"/>
          <w:sz w:val="28"/>
          <w:szCs w:val="28"/>
        </w:rPr>
        <w:t>Statement by the Republic of Cyprus in the review of</w:t>
      </w:r>
    </w:p>
    <w:p w:rsidR="00B24727" w:rsidRDefault="002B01AB" w:rsidP="00B24727">
      <w:pPr>
        <w:pStyle w:val="Normal1"/>
        <w:spacing w:before="0" w:beforeAutospacing="0" w:after="0" w:afterAutospacing="0" w:line="360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normalchar"/>
          <w:rFonts w:ascii="Calibri" w:hAnsi="Calibri"/>
          <w:i/>
          <w:iCs/>
          <w:color w:val="000000"/>
          <w:sz w:val="36"/>
          <w:szCs w:val="36"/>
        </w:rPr>
        <w:t>Burundi</w:t>
      </w:r>
    </w:p>
    <w:p w:rsidR="00B24727" w:rsidRDefault="00B24727" w:rsidP="00B24727">
      <w:pPr>
        <w:pStyle w:val="Normal1"/>
        <w:spacing w:before="0" w:beforeAutospacing="0" w:after="200" w:afterAutospacing="0" w:line="260" w:lineRule="atLeas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24727" w:rsidRPr="00B24727" w:rsidRDefault="00B24727" w:rsidP="00FF1B6F">
      <w:pPr>
        <w:pStyle w:val="Normal1"/>
        <w:spacing w:before="0" w:beforeAutospacing="0" w:after="0" w:afterAutospacing="0" w:line="336" w:lineRule="auto"/>
        <w:jc w:val="both"/>
        <w:rPr>
          <w:rFonts w:ascii="Calibri" w:hAnsi="Calibri"/>
          <w:color w:val="000000"/>
          <w:sz w:val="28"/>
          <w:szCs w:val="28"/>
        </w:rPr>
      </w:pPr>
      <w:r w:rsidRPr="00B24727">
        <w:rPr>
          <w:rStyle w:val="normalchar"/>
          <w:rFonts w:ascii="Calibri" w:hAnsi="Calibri"/>
          <w:color w:val="000000"/>
          <w:sz w:val="28"/>
          <w:szCs w:val="28"/>
        </w:rPr>
        <w:t>Mr. President,</w:t>
      </w:r>
    </w:p>
    <w:p w:rsidR="00B24727" w:rsidRPr="00B24727" w:rsidRDefault="00B24727" w:rsidP="00FF1B6F">
      <w:pPr>
        <w:pStyle w:val="Normal1"/>
        <w:spacing w:before="0" w:beforeAutospacing="0" w:after="0" w:afterAutospacing="0" w:line="336" w:lineRule="auto"/>
        <w:rPr>
          <w:rFonts w:ascii="Calibri" w:hAnsi="Calibri"/>
          <w:color w:val="000000"/>
          <w:sz w:val="28"/>
          <w:szCs w:val="28"/>
        </w:rPr>
      </w:pPr>
      <w:r w:rsidRPr="00B24727">
        <w:rPr>
          <w:rFonts w:ascii="Calibri" w:hAnsi="Calibri"/>
          <w:color w:val="000000"/>
          <w:sz w:val="28"/>
          <w:szCs w:val="28"/>
        </w:rPr>
        <w:t> </w:t>
      </w:r>
    </w:p>
    <w:p w:rsidR="00B24727" w:rsidRPr="005C0C25" w:rsidRDefault="00B24727" w:rsidP="00FF1B6F">
      <w:pPr>
        <w:pStyle w:val="Normal1"/>
        <w:spacing w:before="0" w:beforeAutospacing="0" w:after="0" w:afterAutospacing="0" w:line="336" w:lineRule="auto"/>
        <w:jc w:val="both"/>
        <w:rPr>
          <w:rStyle w:val="normalchar"/>
          <w:rFonts w:asciiTheme="minorHAnsi" w:hAnsiTheme="minorHAnsi"/>
          <w:color w:val="000000"/>
          <w:sz w:val="28"/>
          <w:szCs w:val="28"/>
        </w:rPr>
      </w:pPr>
      <w:r w:rsidRPr="005C0C25">
        <w:rPr>
          <w:rStyle w:val="normalchar"/>
          <w:rFonts w:asciiTheme="minorHAnsi" w:hAnsiTheme="minorHAnsi"/>
          <w:color w:val="000000"/>
          <w:sz w:val="28"/>
          <w:szCs w:val="28"/>
        </w:rPr>
        <w:t>C</w:t>
      </w:r>
      <w:r w:rsidR="00F16691" w:rsidRPr="005C0C25">
        <w:rPr>
          <w:rStyle w:val="normalchar"/>
          <w:rFonts w:asciiTheme="minorHAnsi" w:hAnsiTheme="minorHAnsi"/>
          <w:color w:val="000000"/>
          <w:sz w:val="28"/>
          <w:szCs w:val="28"/>
        </w:rPr>
        <w:t>yprus welcomes the participation of Burundi</w:t>
      </w:r>
      <w:r w:rsidRPr="005C0C25">
        <w:rPr>
          <w:rStyle w:val="normalchar"/>
          <w:rFonts w:asciiTheme="minorHAnsi" w:hAnsiTheme="minorHAnsi"/>
          <w:color w:val="000000"/>
          <w:sz w:val="28"/>
          <w:szCs w:val="28"/>
        </w:rPr>
        <w:t xml:space="preserve"> </w:t>
      </w:r>
      <w:r w:rsidR="00F16691" w:rsidRPr="005C0C25">
        <w:rPr>
          <w:rStyle w:val="normalchar"/>
          <w:rFonts w:asciiTheme="minorHAnsi" w:hAnsiTheme="minorHAnsi"/>
          <w:color w:val="000000"/>
          <w:sz w:val="28"/>
          <w:szCs w:val="28"/>
        </w:rPr>
        <w:t>to the 3</w:t>
      </w:r>
      <w:r w:rsidR="00F16691" w:rsidRPr="005C0C25">
        <w:rPr>
          <w:rStyle w:val="normalchar"/>
          <w:rFonts w:asciiTheme="minorHAnsi" w:hAnsiTheme="minorHAnsi"/>
          <w:color w:val="000000"/>
          <w:sz w:val="28"/>
          <w:szCs w:val="28"/>
          <w:vertAlign w:val="superscript"/>
        </w:rPr>
        <w:t>rd</w:t>
      </w:r>
      <w:r w:rsidR="00F16691" w:rsidRPr="005C0C25">
        <w:rPr>
          <w:rStyle w:val="normalchar"/>
          <w:rFonts w:asciiTheme="minorHAnsi" w:hAnsiTheme="minorHAnsi"/>
          <w:color w:val="000000"/>
          <w:sz w:val="28"/>
          <w:szCs w:val="28"/>
        </w:rPr>
        <w:t xml:space="preserve"> cycle of the UPR</w:t>
      </w:r>
      <w:r w:rsidR="00444F08" w:rsidRPr="005C0C25">
        <w:rPr>
          <w:rStyle w:val="normalchar"/>
          <w:rFonts w:asciiTheme="minorHAnsi" w:hAnsiTheme="minorHAnsi"/>
          <w:color w:val="000000"/>
          <w:sz w:val="28"/>
          <w:szCs w:val="28"/>
        </w:rPr>
        <w:t>.</w:t>
      </w:r>
    </w:p>
    <w:p w:rsidR="00444F08" w:rsidRPr="005C0C25" w:rsidRDefault="00444F08" w:rsidP="00FF1B6F">
      <w:pPr>
        <w:pStyle w:val="Normal1"/>
        <w:spacing w:before="0" w:beforeAutospacing="0" w:after="0" w:afterAutospacing="0" w:line="336" w:lineRule="auto"/>
        <w:jc w:val="both"/>
        <w:rPr>
          <w:rStyle w:val="normalchar"/>
          <w:rFonts w:asciiTheme="minorHAnsi" w:hAnsiTheme="minorHAnsi"/>
          <w:color w:val="000000"/>
          <w:sz w:val="28"/>
          <w:szCs w:val="28"/>
        </w:rPr>
      </w:pPr>
    </w:p>
    <w:p w:rsidR="00444F08" w:rsidRPr="00445A7E" w:rsidRDefault="00445A7E" w:rsidP="00FF1B6F">
      <w:pPr>
        <w:pStyle w:val="Normal1"/>
        <w:spacing w:before="0" w:beforeAutospacing="0" w:after="0" w:afterAutospacing="0" w:line="336" w:lineRule="auto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Whilst noting</w:t>
      </w:r>
      <w:r w:rsidR="00444F08" w:rsidRPr="005C0C25">
        <w:rPr>
          <w:rFonts w:asciiTheme="minorHAnsi" w:hAnsiTheme="minorHAnsi"/>
          <w:color w:val="000000"/>
          <w:sz w:val="28"/>
          <w:szCs w:val="28"/>
        </w:rPr>
        <w:t xml:space="preserve"> the ratification </w:t>
      </w:r>
      <w:r>
        <w:rPr>
          <w:rFonts w:asciiTheme="minorHAnsi" w:hAnsiTheme="minorHAnsi"/>
          <w:color w:val="000000"/>
          <w:sz w:val="28"/>
          <w:szCs w:val="28"/>
        </w:rPr>
        <w:t xml:space="preserve">since the last review </w:t>
      </w:r>
      <w:r w:rsidR="00444F08" w:rsidRPr="005C0C25">
        <w:rPr>
          <w:rFonts w:asciiTheme="minorHAnsi" w:hAnsiTheme="minorHAnsi"/>
          <w:color w:val="000000"/>
          <w:sz w:val="28"/>
          <w:szCs w:val="28"/>
        </w:rPr>
        <w:t xml:space="preserve">of the </w:t>
      </w:r>
      <w:r w:rsidR="00444F08" w:rsidRPr="005C0C25">
        <w:rPr>
          <w:rFonts w:asciiTheme="minorHAnsi" w:hAnsiTheme="minorHAnsi"/>
          <w:sz w:val="28"/>
          <w:szCs w:val="28"/>
        </w:rPr>
        <w:t>Convention on the Rights of Persons with Disabi</w:t>
      </w:r>
      <w:r w:rsidR="005C0C25">
        <w:rPr>
          <w:rFonts w:asciiTheme="minorHAnsi" w:hAnsiTheme="minorHAnsi"/>
          <w:sz w:val="28"/>
          <w:szCs w:val="28"/>
        </w:rPr>
        <w:t xml:space="preserve">lities </w:t>
      </w:r>
      <w:r w:rsidR="00444F08" w:rsidRPr="005C0C25">
        <w:rPr>
          <w:rFonts w:asciiTheme="minorHAnsi" w:hAnsiTheme="minorHAnsi"/>
          <w:sz w:val="28"/>
          <w:szCs w:val="28"/>
        </w:rPr>
        <w:t xml:space="preserve">and the Optional Protocol to the Convention Against Torture and Other Cruel, Inhuman or Degrading Treatment, we remain deeply concerned </w:t>
      </w:r>
      <w:r w:rsidR="005C0C25">
        <w:rPr>
          <w:rFonts w:asciiTheme="minorHAnsi" w:hAnsiTheme="minorHAnsi"/>
          <w:sz w:val="28"/>
          <w:szCs w:val="28"/>
        </w:rPr>
        <w:t>by the grave human rights situation</w:t>
      </w:r>
      <w:r>
        <w:rPr>
          <w:rFonts w:asciiTheme="minorHAnsi" w:hAnsiTheme="minorHAnsi"/>
          <w:sz w:val="28"/>
          <w:szCs w:val="28"/>
        </w:rPr>
        <w:t xml:space="preserve"> in the country since 2015</w:t>
      </w:r>
      <w:r w:rsidR="005C0C25">
        <w:rPr>
          <w:rFonts w:asciiTheme="minorHAnsi" w:hAnsiTheme="minorHAnsi"/>
          <w:sz w:val="28"/>
          <w:szCs w:val="28"/>
        </w:rPr>
        <w:t xml:space="preserve">, as this </w:t>
      </w:r>
      <w:r w:rsidR="005C0C25" w:rsidRPr="00445A7E">
        <w:rPr>
          <w:rFonts w:asciiTheme="minorHAnsi" w:hAnsiTheme="minorHAnsi"/>
          <w:sz w:val="28"/>
          <w:szCs w:val="28"/>
        </w:rPr>
        <w:t xml:space="preserve">has been documented </w:t>
      </w:r>
      <w:r w:rsidR="00FF1B6F">
        <w:rPr>
          <w:rFonts w:asciiTheme="minorHAnsi" w:hAnsiTheme="minorHAnsi"/>
          <w:sz w:val="28"/>
          <w:szCs w:val="28"/>
        </w:rPr>
        <w:t>by HRC mandate-holders and mechanisms and most notably by the Commission of Inquiry on</w:t>
      </w:r>
      <w:r w:rsidRPr="00445A7E">
        <w:rPr>
          <w:rFonts w:asciiTheme="minorHAnsi" w:hAnsiTheme="minorHAnsi"/>
          <w:sz w:val="28"/>
          <w:szCs w:val="28"/>
        </w:rPr>
        <w:t xml:space="preserve"> Burundi</w:t>
      </w:r>
      <w:r w:rsidR="00FF1B6F">
        <w:rPr>
          <w:rFonts w:asciiTheme="minorHAnsi" w:hAnsiTheme="minorHAnsi"/>
          <w:sz w:val="28"/>
          <w:szCs w:val="28"/>
        </w:rPr>
        <w:t xml:space="preserve"> in August 2017 </w:t>
      </w:r>
      <w:r w:rsidR="00FF1B6F" w:rsidRPr="00445A7E">
        <w:rPr>
          <w:rFonts w:asciiTheme="minorHAnsi" w:hAnsiTheme="minorHAnsi"/>
          <w:sz w:val="28"/>
          <w:szCs w:val="28"/>
        </w:rPr>
        <w:t>[A/HRC/36/54]</w:t>
      </w:r>
      <w:r>
        <w:rPr>
          <w:rFonts w:asciiTheme="minorHAnsi" w:hAnsiTheme="minorHAnsi"/>
          <w:sz w:val="28"/>
          <w:szCs w:val="28"/>
        </w:rPr>
        <w:t>.</w:t>
      </w:r>
    </w:p>
    <w:p w:rsidR="00B24727" w:rsidRPr="005C0C25" w:rsidRDefault="00B24727" w:rsidP="00FF1B6F">
      <w:pPr>
        <w:pStyle w:val="Normal1"/>
        <w:spacing w:before="0" w:beforeAutospacing="0" w:after="0" w:afterAutospacing="0" w:line="336" w:lineRule="auto"/>
        <w:rPr>
          <w:rFonts w:asciiTheme="minorHAnsi" w:hAnsiTheme="minorHAnsi"/>
          <w:color w:val="000000"/>
          <w:sz w:val="28"/>
          <w:szCs w:val="28"/>
        </w:rPr>
      </w:pPr>
      <w:r w:rsidRPr="005C0C25">
        <w:rPr>
          <w:rFonts w:asciiTheme="minorHAnsi" w:hAnsiTheme="minorHAnsi"/>
          <w:color w:val="000000"/>
          <w:sz w:val="28"/>
          <w:szCs w:val="28"/>
        </w:rPr>
        <w:t> </w:t>
      </w:r>
    </w:p>
    <w:p w:rsidR="00B24727" w:rsidRPr="005C0C25" w:rsidRDefault="00B24727" w:rsidP="009B2C3E">
      <w:pPr>
        <w:pStyle w:val="Normal1"/>
        <w:spacing w:before="0" w:beforeAutospacing="0" w:after="0" w:afterAutospacing="0" w:line="336" w:lineRule="auto"/>
        <w:jc w:val="both"/>
        <w:rPr>
          <w:rStyle w:val="normalchar"/>
          <w:rFonts w:asciiTheme="minorHAnsi" w:hAnsiTheme="minorHAnsi"/>
          <w:color w:val="000000"/>
          <w:sz w:val="28"/>
          <w:szCs w:val="28"/>
        </w:rPr>
      </w:pPr>
      <w:r w:rsidRPr="005C0C25">
        <w:rPr>
          <w:rStyle w:val="normalchar"/>
          <w:rFonts w:asciiTheme="minorHAnsi" w:hAnsiTheme="minorHAnsi"/>
          <w:color w:val="000000"/>
          <w:sz w:val="28"/>
          <w:szCs w:val="28"/>
        </w:rPr>
        <w:t>Cyp</w:t>
      </w:r>
      <w:r w:rsidR="00FF1B6F">
        <w:rPr>
          <w:rStyle w:val="normalchar"/>
          <w:rFonts w:asciiTheme="minorHAnsi" w:hAnsiTheme="minorHAnsi"/>
          <w:color w:val="000000"/>
          <w:sz w:val="28"/>
          <w:szCs w:val="28"/>
        </w:rPr>
        <w:t xml:space="preserve">rus </w:t>
      </w:r>
      <w:r w:rsidR="00FA2045" w:rsidRPr="005C0C25">
        <w:rPr>
          <w:rStyle w:val="normalchar"/>
          <w:rFonts w:asciiTheme="minorHAnsi" w:hAnsiTheme="minorHAnsi"/>
          <w:color w:val="000000"/>
          <w:sz w:val="28"/>
          <w:szCs w:val="28"/>
        </w:rPr>
        <w:t>recommends that the Burundian</w:t>
      </w:r>
      <w:r w:rsidRPr="005C0C25">
        <w:rPr>
          <w:rStyle w:val="normalchar"/>
          <w:rFonts w:asciiTheme="minorHAnsi" w:hAnsiTheme="minorHAnsi"/>
          <w:color w:val="000000"/>
          <w:sz w:val="28"/>
          <w:szCs w:val="28"/>
        </w:rPr>
        <w:t xml:space="preserve"> authorities:</w:t>
      </w:r>
    </w:p>
    <w:p w:rsidR="00B24727" w:rsidRPr="00445A7E" w:rsidRDefault="00B24727" w:rsidP="009B2C3E">
      <w:pPr>
        <w:pStyle w:val="Normal1"/>
        <w:spacing w:before="0" w:beforeAutospacing="0" w:after="0" w:afterAutospacing="0" w:line="336" w:lineRule="auto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445A7E" w:rsidRPr="00FF1B6F" w:rsidRDefault="00FF1B6F" w:rsidP="009B2C3E">
      <w:pPr>
        <w:pStyle w:val="Normal1"/>
        <w:numPr>
          <w:ilvl w:val="0"/>
          <w:numId w:val="1"/>
        </w:numPr>
        <w:spacing w:before="0" w:beforeAutospacing="0" w:after="0" w:afterAutospacing="0" w:line="336" w:lineRule="auto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allow OHCHR</w:t>
      </w:r>
      <w:r w:rsidR="00445A7E" w:rsidRPr="00445A7E">
        <w:rPr>
          <w:rFonts w:asciiTheme="minorHAnsi" w:hAnsiTheme="minorHAnsi"/>
          <w:sz w:val="28"/>
          <w:szCs w:val="28"/>
        </w:rPr>
        <w:t xml:space="preserve"> to resume its documentation of hu</w:t>
      </w:r>
      <w:r>
        <w:rPr>
          <w:rFonts w:asciiTheme="minorHAnsi" w:hAnsiTheme="minorHAnsi"/>
          <w:sz w:val="28"/>
          <w:szCs w:val="28"/>
        </w:rPr>
        <w:t>man rights violations in the country</w:t>
      </w:r>
      <w:r w:rsidR="00445A7E" w:rsidRPr="00445A7E">
        <w:rPr>
          <w:rFonts w:asciiTheme="minorHAnsi" w:hAnsiTheme="minorHAnsi"/>
          <w:sz w:val="28"/>
          <w:szCs w:val="28"/>
        </w:rPr>
        <w:t>,</w:t>
      </w:r>
      <w:bookmarkStart w:id="0" w:name="_GoBack"/>
      <w:bookmarkEnd w:id="0"/>
    </w:p>
    <w:p w:rsidR="00FF1B6F" w:rsidRPr="00FF1B6F" w:rsidRDefault="00FF1B6F" w:rsidP="009B2C3E">
      <w:pPr>
        <w:pStyle w:val="Normal1"/>
        <w:spacing w:before="0" w:beforeAutospacing="0" w:after="0" w:afterAutospacing="0" w:line="336" w:lineRule="auto"/>
        <w:ind w:left="720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F1B6F" w:rsidRPr="00FF1B6F" w:rsidRDefault="00FF1B6F" w:rsidP="009B2C3E">
      <w:pPr>
        <w:pStyle w:val="Normal1"/>
        <w:numPr>
          <w:ilvl w:val="0"/>
          <w:numId w:val="1"/>
        </w:numPr>
        <w:spacing w:before="0" w:beforeAutospacing="0" w:after="0" w:afterAutospacing="0" w:line="336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445A7E">
        <w:rPr>
          <w:rFonts w:asciiTheme="minorHAnsi" w:hAnsiTheme="minorHAnsi"/>
          <w:sz w:val="28"/>
          <w:szCs w:val="28"/>
        </w:rPr>
        <w:t>implement recent recommendations of treaty bodies,</w:t>
      </w:r>
    </w:p>
    <w:p w:rsidR="00FF1B6F" w:rsidRPr="00445A7E" w:rsidRDefault="00FF1B6F" w:rsidP="009B2C3E">
      <w:pPr>
        <w:pStyle w:val="Normal1"/>
        <w:spacing w:before="0" w:beforeAutospacing="0" w:after="0" w:afterAutospacing="0" w:line="336" w:lineRule="auto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FA2045" w:rsidRDefault="00FA2045" w:rsidP="009B2C3E">
      <w:pPr>
        <w:pStyle w:val="Normal1"/>
        <w:numPr>
          <w:ilvl w:val="0"/>
          <w:numId w:val="1"/>
        </w:numPr>
        <w:spacing w:before="0" w:beforeAutospacing="0" w:after="0" w:afterAutospacing="0" w:line="336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445A7E">
        <w:rPr>
          <w:rFonts w:asciiTheme="minorHAnsi" w:hAnsiTheme="minorHAnsi"/>
          <w:sz w:val="28"/>
          <w:szCs w:val="28"/>
        </w:rPr>
        <w:t>reconsider their decision to withdraw from</w:t>
      </w:r>
      <w:r w:rsidRPr="00FA2045">
        <w:rPr>
          <w:rFonts w:asciiTheme="minorHAnsi" w:hAnsiTheme="minorHAnsi"/>
          <w:sz w:val="28"/>
          <w:szCs w:val="28"/>
        </w:rPr>
        <w:t xml:space="preserve"> the Rome Stat</w:t>
      </w:r>
      <w:r w:rsidR="00FF1B6F">
        <w:rPr>
          <w:rFonts w:asciiTheme="minorHAnsi" w:hAnsiTheme="minorHAnsi"/>
          <w:sz w:val="28"/>
          <w:szCs w:val="28"/>
        </w:rPr>
        <w:t>ute and</w:t>
      </w:r>
      <w:r w:rsidRPr="00FA2045">
        <w:rPr>
          <w:rFonts w:asciiTheme="minorHAnsi" w:hAnsiTheme="minorHAnsi"/>
          <w:sz w:val="28"/>
          <w:szCs w:val="28"/>
        </w:rPr>
        <w:t xml:space="preserve"> cooperate fully with the International Criminal Court in the</w:t>
      </w:r>
      <w:r w:rsidR="009B2C3E">
        <w:rPr>
          <w:rFonts w:asciiTheme="minorHAnsi" w:hAnsiTheme="minorHAnsi"/>
          <w:sz w:val="28"/>
          <w:szCs w:val="28"/>
        </w:rPr>
        <w:t xml:space="preserve"> ongoing investigation</w:t>
      </w:r>
      <w:r w:rsidR="00445A7E">
        <w:rPr>
          <w:rFonts w:asciiTheme="minorHAnsi" w:hAnsiTheme="minorHAnsi"/>
          <w:color w:val="000000"/>
          <w:sz w:val="28"/>
          <w:szCs w:val="28"/>
        </w:rPr>
        <w:t>, and</w:t>
      </w:r>
    </w:p>
    <w:p w:rsidR="00FF1B6F" w:rsidRPr="00FA2045" w:rsidRDefault="00FF1B6F" w:rsidP="009B2C3E">
      <w:pPr>
        <w:pStyle w:val="Normal1"/>
        <w:spacing w:before="0" w:beforeAutospacing="0" w:after="0" w:afterAutospacing="0" w:line="336" w:lineRule="auto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445A7E" w:rsidRPr="00445A7E" w:rsidRDefault="00FA2045" w:rsidP="009B2C3E">
      <w:pPr>
        <w:pStyle w:val="Normal1"/>
        <w:numPr>
          <w:ilvl w:val="0"/>
          <w:numId w:val="1"/>
        </w:numPr>
        <w:spacing w:before="0" w:beforeAutospacing="0" w:after="0" w:afterAutospacing="0" w:line="336" w:lineRule="auto"/>
        <w:jc w:val="both"/>
        <w:rPr>
          <w:rFonts w:asciiTheme="minorHAnsi" w:hAnsiTheme="minorHAnsi"/>
          <w:color w:val="000000"/>
          <w:sz w:val="28"/>
          <w:szCs w:val="28"/>
        </w:rPr>
      </w:pPr>
      <w:r w:rsidRPr="00FA2045">
        <w:rPr>
          <w:rFonts w:asciiTheme="minorHAnsi" w:hAnsiTheme="minorHAnsi"/>
          <w:sz w:val="28"/>
          <w:szCs w:val="28"/>
        </w:rPr>
        <w:t xml:space="preserve">ensure that members of the </w:t>
      </w:r>
      <w:r w:rsidR="00FF1B6F">
        <w:rPr>
          <w:rFonts w:asciiTheme="minorHAnsi" w:hAnsiTheme="minorHAnsi"/>
          <w:sz w:val="28"/>
          <w:szCs w:val="28"/>
        </w:rPr>
        <w:t xml:space="preserve">country’s </w:t>
      </w:r>
      <w:r w:rsidRPr="00FA2045">
        <w:rPr>
          <w:rFonts w:asciiTheme="minorHAnsi" w:hAnsiTheme="minorHAnsi"/>
          <w:sz w:val="28"/>
          <w:szCs w:val="28"/>
        </w:rPr>
        <w:t>defence and security forces respect human rights under all circumstances</w:t>
      </w:r>
      <w:r w:rsidR="00445A7E">
        <w:rPr>
          <w:rFonts w:asciiTheme="minorHAnsi" w:hAnsiTheme="minorHAnsi"/>
          <w:sz w:val="28"/>
          <w:szCs w:val="28"/>
        </w:rPr>
        <w:t>.</w:t>
      </w:r>
    </w:p>
    <w:p w:rsidR="00B24727" w:rsidRPr="00FA2045" w:rsidRDefault="00B24727" w:rsidP="00FF1B6F">
      <w:pPr>
        <w:pStyle w:val="Normal1"/>
        <w:spacing w:before="0" w:beforeAutospacing="0" w:after="0" w:afterAutospacing="0" w:line="336" w:lineRule="auto"/>
        <w:ind w:left="360"/>
        <w:rPr>
          <w:rFonts w:asciiTheme="minorHAnsi" w:hAnsiTheme="minorHAnsi"/>
          <w:color w:val="000000"/>
          <w:sz w:val="28"/>
          <w:szCs w:val="28"/>
        </w:rPr>
      </w:pPr>
      <w:r w:rsidRPr="00FA2045">
        <w:rPr>
          <w:rFonts w:asciiTheme="minorHAnsi" w:hAnsiTheme="minorHAnsi"/>
          <w:color w:val="000000"/>
          <w:sz w:val="28"/>
          <w:szCs w:val="28"/>
        </w:rPr>
        <w:t> </w:t>
      </w:r>
    </w:p>
    <w:p w:rsidR="00DD2FD0" w:rsidRPr="00FA2045" w:rsidRDefault="00B24727" w:rsidP="00FF1B6F">
      <w:pPr>
        <w:pStyle w:val="Normal1"/>
        <w:spacing w:before="0" w:beforeAutospacing="0" w:after="0" w:afterAutospacing="0" w:line="336" w:lineRule="auto"/>
        <w:jc w:val="both"/>
        <w:rPr>
          <w:rFonts w:asciiTheme="minorHAnsi" w:hAnsiTheme="minorHAnsi"/>
          <w:sz w:val="28"/>
          <w:szCs w:val="28"/>
        </w:rPr>
      </w:pPr>
      <w:r w:rsidRPr="00FA2045">
        <w:rPr>
          <w:rStyle w:val="normalchar"/>
          <w:rFonts w:asciiTheme="minorHAnsi" w:hAnsiTheme="minorHAnsi"/>
          <w:color w:val="000000"/>
          <w:sz w:val="28"/>
          <w:szCs w:val="28"/>
        </w:rPr>
        <w:t>I thank you.</w:t>
      </w:r>
      <w:r w:rsidRPr="00FA2045">
        <w:rPr>
          <w:rFonts w:asciiTheme="minorHAnsi" w:hAnsiTheme="minorHAnsi"/>
          <w:sz w:val="28"/>
          <w:szCs w:val="28"/>
        </w:rPr>
        <w:t xml:space="preserve"> </w:t>
      </w:r>
    </w:p>
    <w:sectPr w:rsidR="00DD2FD0" w:rsidRPr="00FA2045" w:rsidSect="00FF1B6F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95B84"/>
    <w:multiLevelType w:val="hybridMultilevel"/>
    <w:tmpl w:val="394ED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27"/>
    <w:rsid w:val="000200D0"/>
    <w:rsid w:val="00041B2A"/>
    <w:rsid w:val="001B0B8C"/>
    <w:rsid w:val="002B01AB"/>
    <w:rsid w:val="00404361"/>
    <w:rsid w:val="00444F08"/>
    <w:rsid w:val="00445A7E"/>
    <w:rsid w:val="005C0C25"/>
    <w:rsid w:val="0061046E"/>
    <w:rsid w:val="00645829"/>
    <w:rsid w:val="006D2A4D"/>
    <w:rsid w:val="007047AF"/>
    <w:rsid w:val="00752279"/>
    <w:rsid w:val="009B2C3E"/>
    <w:rsid w:val="009D5B48"/>
    <w:rsid w:val="00B24727"/>
    <w:rsid w:val="00DA11AC"/>
    <w:rsid w:val="00DD2FD0"/>
    <w:rsid w:val="00F03F19"/>
    <w:rsid w:val="00F16691"/>
    <w:rsid w:val="00FA2045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2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">
    <w:name w:val="normal__char"/>
    <w:basedOn w:val="DefaultParagraphFont"/>
    <w:rsid w:val="00B24727"/>
  </w:style>
  <w:style w:type="paragraph" w:customStyle="1" w:styleId="default">
    <w:name w:val="default"/>
    <w:basedOn w:val="Normal"/>
    <w:rsid w:val="00B2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faultchar">
    <w:name w:val="default__char"/>
    <w:basedOn w:val="DefaultParagraphFont"/>
    <w:rsid w:val="00B24727"/>
  </w:style>
  <w:style w:type="paragraph" w:customStyle="1" w:styleId="list0020paragraph">
    <w:name w:val="list_0020paragraph"/>
    <w:basedOn w:val="Normal"/>
    <w:rsid w:val="00B2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0020paragraphchar">
    <w:name w:val="list_0020paragraph__char"/>
    <w:basedOn w:val="DefaultParagraphFont"/>
    <w:rsid w:val="00B24727"/>
  </w:style>
  <w:style w:type="paragraph" w:styleId="ListParagraph">
    <w:name w:val="List Paragraph"/>
    <w:basedOn w:val="Normal"/>
    <w:uiPriority w:val="34"/>
    <w:qFormat/>
    <w:rsid w:val="00FF1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2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">
    <w:name w:val="normal__char"/>
    <w:basedOn w:val="DefaultParagraphFont"/>
    <w:rsid w:val="00B24727"/>
  </w:style>
  <w:style w:type="paragraph" w:customStyle="1" w:styleId="default">
    <w:name w:val="default"/>
    <w:basedOn w:val="Normal"/>
    <w:rsid w:val="00B2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efaultchar">
    <w:name w:val="default__char"/>
    <w:basedOn w:val="DefaultParagraphFont"/>
    <w:rsid w:val="00B24727"/>
  </w:style>
  <w:style w:type="paragraph" w:customStyle="1" w:styleId="list0020paragraph">
    <w:name w:val="list_0020paragraph"/>
    <w:basedOn w:val="Normal"/>
    <w:rsid w:val="00B2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0020paragraphchar">
    <w:name w:val="list_0020paragraph__char"/>
    <w:basedOn w:val="DefaultParagraphFont"/>
    <w:rsid w:val="00B24727"/>
  </w:style>
  <w:style w:type="paragraph" w:styleId="ListParagraph">
    <w:name w:val="List Paragraph"/>
    <w:basedOn w:val="Normal"/>
    <w:uiPriority w:val="34"/>
    <w:qFormat/>
    <w:rsid w:val="00FF1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21D793-293F-406D-864E-2F4912933912}"/>
</file>

<file path=customXml/itemProps2.xml><?xml version="1.0" encoding="utf-8"?>
<ds:datastoreItem xmlns:ds="http://schemas.openxmlformats.org/officeDocument/2006/customXml" ds:itemID="{2B2CAC64-FD38-4B2B-992C-280C018CE37E}"/>
</file>

<file path=customXml/itemProps3.xml><?xml version="1.0" encoding="utf-8"?>
<ds:datastoreItem xmlns:ds="http://schemas.openxmlformats.org/officeDocument/2006/customXml" ds:itemID="{BFC5CDAE-57F5-4980-B506-512EE58667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Demetris Samuel</dc:creator>
  <cp:lastModifiedBy>Secretary</cp:lastModifiedBy>
  <cp:revision>3</cp:revision>
  <cp:lastPrinted>2018-01-16T11:28:00Z</cp:lastPrinted>
  <dcterms:created xsi:type="dcterms:W3CDTF">2018-01-16T11:29:00Z</dcterms:created>
  <dcterms:modified xsi:type="dcterms:W3CDTF">2018-01-17T11:31:00Z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