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D5" w:rsidRDefault="006301D5" w:rsidP="006301D5">
      <w:pPr>
        <w:spacing w:after="120"/>
      </w:pPr>
      <w:bookmarkStart w:id="0" w:name="_GoBack"/>
      <w:bookmarkEnd w:id="0"/>
    </w:p>
    <w:p w:rsidR="006301D5" w:rsidRDefault="006301D5" w:rsidP="006301D5">
      <w:pPr>
        <w:spacing w:after="120"/>
      </w:pPr>
    </w:p>
    <w:p w:rsidR="006301D5" w:rsidRDefault="006301D5" w:rsidP="00514770">
      <w:pPr>
        <w:pStyle w:val="NormalWeb"/>
        <w:spacing w:after="120"/>
        <w:ind w:right="624"/>
        <w:rPr>
          <w:rStyle w:val="Strong"/>
        </w:rPr>
      </w:pPr>
    </w:p>
    <w:p w:rsidR="006301D5" w:rsidRDefault="006301D5" w:rsidP="00047192">
      <w:pPr>
        <w:pStyle w:val="NormalWeb"/>
        <w:spacing w:after="120"/>
        <w:ind w:left="-567" w:right="624" w:firstLine="1287"/>
        <w:jc w:val="center"/>
        <w:rPr>
          <w:rStyle w:val="Strong"/>
        </w:rPr>
      </w:pPr>
      <w:r w:rsidRPr="0070527B">
        <w:rPr>
          <w:rStyle w:val="Strong"/>
        </w:rPr>
        <w:t>Universal Pe</w:t>
      </w:r>
      <w:r>
        <w:rPr>
          <w:rStyle w:val="Strong"/>
        </w:rPr>
        <w:t xml:space="preserve">riodic Review Working Group – </w:t>
      </w:r>
      <w:r w:rsidR="00791FA9">
        <w:rPr>
          <w:rStyle w:val="Strong"/>
        </w:rPr>
        <w:t>2</w:t>
      </w:r>
      <w:r w:rsidR="00D13984">
        <w:rPr>
          <w:rStyle w:val="Strong"/>
        </w:rPr>
        <w:t>9</w:t>
      </w:r>
      <w:r w:rsidR="00B155F1">
        <w:rPr>
          <w:rStyle w:val="Strong"/>
        </w:rPr>
        <w:t>th</w:t>
      </w:r>
      <w:r w:rsidRPr="0070527B">
        <w:rPr>
          <w:rStyle w:val="Strong"/>
        </w:rPr>
        <w:t xml:space="preserve"> Session</w:t>
      </w:r>
    </w:p>
    <w:p w:rsidR="006301D5" w:rsidRDefault="006301D5" w:rsidP="00047192">
      <w:pPr>
        <w:pStyle w:val="NormalWeb"/>
        <w:spacing w:after="120"/>
        <w:ind w:left="153" w:right="624" w:firstLine="567"/>
        <w:jc w:val="center"/>
        <w:rPr>
          <w:rStyle w:val="Strong"/>
        </w:rPr>
      </w:pPr>
      <w:r w:rsidRPr="0070527B">
        <w:rPr>
          <w:rStyle w:val="Strong"/>
        </w:rPr>
        <w:t>Univ</w:t>
      </w:r>
      <w:r>
        <w:rPr>
          <w:rStyle w:val="Strong"/>
        </w:rPr>
        <w:t xml:space="preserve">ersal Periodic Review of </w:t>
      </w:r>
      <w:r w:rsidR="00EA5D4F">
        <w:rPr>
          <w:rStyle w:val="Strong"/>
        </w:rPr>
        <w:t xml:space="preserve">United Arab Emirates </w:t>
      </w:r>
    </w:p>
    <w:p w:rsidR="006301D5" w:rsidRDefault="00047192" w:rsidP="006301D5">
      <w:pPr>
        <w:pStyle w:val="NormalWeb"/>
        <w:spacing w:after="120"/>
        <w:ind w:left="-567" w:right="624"/>
        <w:jc w:val="center"/>
        <w:rPr>
          <w:b/>
        </w:rPr>
      </w:pPr>
      <w:r>
        <w:rPr>
          <w:rStyle w:val="Strong"/>
        </w:rPr>
        <w:t xml:space="preserve">          </w:t>
      </w:r>
      <w:r w:rsidR="006301D5" w:rsidRPr="0070527B">
        <w:rPr>
          <w:rStyle w:val="Strong"/>
        </w:rPr>
        <w:t>Statement by Australia</w:t>
      </w:r>
    </w:p>
    <w:p w:rsidR="004F1771" w:rsidRPr="00E61024" w:rsidRDefault="00E61024" w:rsidP="00CF275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br/>
      </w:r>
    </w:p>
    <w:p w:rsidR="00D70D6D" w:rsidRDefault="00513369" w:rsidP="00CF2758">
      <w:pPr>
        <w:spacing w:after="120" w:line="276" w:lineRule="auto"/>
      </w:pPr>
      <w:r>
        <w:t>Australia commends the continued commitment by the UAE to promoting the rights of women and children, as reflected in</w:t>
      </w:r>
      <w:r w:rsidR="00D70D6D">
        <w:t xml:space="preserve"> the establishment of </w:t>
      </w:r>
      <w:r>
        <w:t xml:space="preserve">the UAE Gender Balance Council. </w:t>
      </w:r>
      <w:r w:rsidR="00D70D6D">
        <w:t>We commend the leadership shown on religious tolerance, including appointing a Minister for Tolerance, a National Tolerance Program and establishing a Council of Tolerance.</w:t>
      </w:r>
    </w:p>
    <w:p w:rsidR="00F82A7A" w:rsidRPr="003D7DA6" w:rsidRDefault="00452B24" w:rsidP="00CF2758">
      <w:pPr>
        <w:spacing w:after="120" w:line="276" w:lineRule="auto"/>
        <w:rPr>
          <w:b/>
        </w:rPr>
      </w:pPr>
      <w:r>
        <w:t xml:space="preserve">Australia welcomes </w:t>
      </w:r>
      <w:r w:rsidR="00A3794C" w:rsidRPr="0039075B">
        <w:t>the</w:t>
      </w:r>
      <w:r w:rsidR="00F82A7A" w:rsidRPr="0039075B">
        <w:t xml:space="preserve"> measures taken by the </w:t>
      </w:r>
      <w:r w:rsidR="00707B54">
        <w:t>UAE</w:t>
      </w:r>
      <w:r w:rsidR="00F82A7A" w:rsidRPr="0039075B">
        <w:t xml:space="preserve"> to improve protections for migrant workers, including educational campaigns to raise awareness of their rights</w:t>
      </w:r>
      <w:r>
        <w:t xml:space="preserve"> and </w:t>
      </w:r>
      <w:r w:rsidR="003D7DA6">
        <w:rPr>
          <w:b/>
        </w:rPr>
        <w:t>recommend</w:t>
      </w:r>
      <w:r>
        <w:rPr>
          <w:b/>
        </w:rPr>
        <w:t>s</w:t>
      </w:r>
      <w:r w:rsidR="003D7DA6">
        <w:rPr>
          <w:b/>
        </w:rPr>
        <w:t xml:space="preserve"> that the UAE</w:t>
      </w:r>
      <w:r w:rsidR="003445DE">
        <w:rPr>
          <w:b/>
        </w:rPr>
        <w:t xml:space="preserve"> continue to improve conditions for </w:t>
      </w:r>
      <w:r w:rsidR="00D70D6D">
        <w:rPr>
          <w:b/>
        </w:rPr>
        <w:t xml:space="preserve">migrant workers </w:t>
      </w:r>
      <w:r w:rsidR="00707B54">
        <w:rPr>
          <w:b/>
        </w:rPr>
        <w:t xml:space="preserve">through the implementation of </w:t>
      </w:r>
      <w:r w:rsidR="00D70D6D">
        <w:rPr>
          <w:b/>
        </w:rPr>
        <w:t>recent</w:t>
      </w:r>
      <w:r w:rsidR="00707B54">
        <w:rPr>
          <w:b/>
        </w:rPr>
        <w:t xml:space="preserve"> </w:t>
      </w:r>
      <w:r>
        <w:rPr>
          <w:b/>
        </w:rPr>
        <w:t xml:space="preserve">labour </w:t>
      </w:r>
      <w:r w:rsidR="00D70D6D">
        <w:rPr>
          <w:b/>
        </w:rPr>
        <w:t xml:space="preserve">reforms. </w:t>
      </w:r>
    </w:p>
    <w:p w:rsidR="00735485" w:rsidRPr="0039075B" w:rsidRDefault="0039075B" w:rsidP="00CF2758">
      <w:pPr>
        <w:pStyle w:val="Default"/>
        <w:spacing w:line="276" w:lineRule="auto"/>
        <w:rPr>
          <w:color w:val="auto"/>
          <w:lang w:eastAsia="en-US"/>
        </w:rPr>
      </w:pPr>
      <w:r>
        <w:rPr>
          <w:color w:val="auto"/>
          <w:lang w:eastAsia="en-US"/>
        </w:rPr>
        <w:t>Australia is c</w:t>
      </w:r>
      <w:r w:rsidR="00F82A7A">
        <w:rPr>
          <w:color w:val="auto"/>
          <w:lang w:eastAsia="en-US"/>
        </w:rPr>
        <w:t xml:space="preserve">oncerned </w:t>
      </w:r>
      <w:r w:rsidR="009C4E16">
        <w:rPr>
          <w:color w:val="auto"/>
          <w:lang w:eastAsia="en-US"/>
        </w:rPr>
        <w:t xml:space="preserve">that </w:t>
      </w:r>
      <w:r w:rsidR="00D70D6D">
        <w:rPr>
          <w:color w:val="auto"/>
          <w:lang w:eastAsia="en-US"/>
        </w:rPr>
        <w:t>human rights defenders</w:t>
      </w:r>
      <w:r w:rsidR="009C4E16">
        <w:rPr>
          <w:color w:val="auto"/>
          <w:lang w:eastAsia="en-US"/>
        </w:rPr>
        <w:t xml:space="preserve"> have been arrested and held without charge in the UAE</w:t>
      </w:r>
      <w:r w:rsidR="00452B24">
        <w:rPr>
          <w:color w:val="auto"/>
          <w:lang w:eastAsia="en-US"/>
        </w:rPr>
        <w:t xml:space="preserve"> and </w:t>
      </w:r>
      <w:r w:rsidR="00452B24" w:rsidRPr="00BE1026">
        <w:rPr>
          <w:b/>
          <w:color w:val="auto"/>
          <w:lang w:eastAsia="en-US"/>
        </w:rPr>
        <w:t xml:space="preserve">recommends that the </w:t>
      </w:r>
      <w:r w:rsidR="00513369" w:rsidRPr="00BE1026">
        <w:rPr>
          <w:b/>
          <w:color w:val="auto"/>
          <w:lang w:eastAsia="en-US"/>
        </w:rPr>
        <w:t xml:space="preserve">UAE </w:t>
      </w:r>
      <w:r w:rsidR="00452B24" w:rsidRPr="00BE1026">
        <w:rPr>
          <w:b/>
          <w:color w:val="auto"/>
          <w:lang w:eastAsia="en-US"/>
        </w:rPr>
        <w:t xml:space="preserve">takes steps </w:t>
      </w:r>
      <w:r w:rsidR="00513369" w:rsidRPr="00BE1026">
        <w:rPr>
          <w:b/>
          <w:color w:val="auto"/>
          <w:lang w:eastAsia="en-US"/>
        </w:rPr>
        <w:t>to ensure that all detainees have access to a fair and transparent trial</w:t>
      </w:r>
      <w:r w:rsidR="00513369">
        <w:rPr>
          <w:color w:val="auto"/>
          <w:lang w:eastAsia="en-US"/>
        </w:rPr>
        <w:t xml:space="preserve">. </w:t>
      </w:r>
      <w:r w:rsidR="00452B24">
        <w:rPr>
          <w:b/>
          <w:color w:val="auto"/>
          <w:lang w:eastAsia="en-US"/>
        </w:rPr>
        <w:t>Australia also</w:t>
      </w:r>
      <w:r w:rsidR="00452B24" w:rsidRPr="0039075B">
        <w:rPr>
          <w:b/>
          <w:color w:val="auto"/>
          <w:lang w:eastAsia="en-US"/>
        </w:rPr>
        <w:t xml:space="preserve"> </w:t>
      </w:r>
      <w:r w:rsidRPr="0039075B">
        <w:rPr>
          <w:b/>
          <w:color w:val="auto"/>
          <w:lang w:eastAsia="en-US"/>
        </w:rPr>
        <w:t>recommend</w:t>
      </w:r>
      <w:r w:rsidR="00452B24">
        <w:rPr>
          <w:b/>
          <w:color w:val="auto"/>
          <w:lang w:eastAsia="en-US"/>
        </w:rPr>
        <w:t>s</w:t>
      </w:r>
      <w:r w:rsidRPr="0039075B">
        <w:rPr>
          <w:b/>
          <w:color w:val="auto"/>
          <w:lang w:eastAsia="en-US"/>
        </w:rPr>
        <w:t xml:space="preserve"> that the UAE</w:t>
      </w:r>
      <w:r>
        <w:rPr>
          <w:b/>
          <w:color w:val="auto"/>
          <w:lang w:eastAsia="en-US"/>
        </w:rPr>
        <w:t xml:space="preserve"> accede to the International Covenant on Civil and Political Rights and its Optional Protocols, and the International Covenant on</w:t>
      </w:r>
      <w:r w:rsidR="00047192">
        <w:rPr>
          <w:b/>
          <w:color w:val="auto"/>
          <w:lang w:eastAsia="en-US"/>
        </w:rPr>
        <w:t xml:space="preserve"> Economic, Social and Cultural</w:t>
      </w:r>
      <w:r w:rsidR="00CF2758">
        <w:rPr>
          <w:b/>
          <w:color w:val="auto"/>
          <w:lang w:eastAsia="en-US"/>
        </w:rPr>
        <w:t xml:space="preserve"> </w:t>
      </w:r>
      <w:r w:rsidR="00047192">
        <w:rPr>
          <w:b/>
          <w:color w:val="auto"/>
          <w:lang w:eastAsia="en-US"/>
        </w:rPr>
        <w:t xml:space="preserve">Rights. </w:t>
      </w:r>
      <w:r w:rsidR="00E61024" w:rsidRPr="0039075B">
        <w:rPr>
          <w:color w:val="auto"/>
          <w:lang w:eastAsia="en-US"/>
        </w:rPr>
        <w:br/>
      </w:r>
    </w:p>
    <w:p w:rsidR="00735485" w:rsidRPr="00BE1026" w:rsidRDefault="00452B24" w:rsidP="00047192">
      <w:pPr>
        <w:spacing w:after="120" w:line="276" w:lineRule="auto"/>
        <w:jc w:val="both"/>
        <w:rPr>
          <w:b/>
        </w:rPr>
      </w:pPr>
      <w:r w:rsidRPr="00BE1026">
        <w:rPr>
          <w:b/>
        </w:rPr>
        <w:t>Australia recommends that the UAE establish a moratorium on the death penalty as a step towards complete abolition of this practice.</w:t>
      </w:r>
    </w:p>
    <w:p w:rsidR="00735485" w:rsidRDefault="00735485" w:rsidP="00562C24">
      <w:pPr>
        <w:spacing w:after="120"/>
        <w:jc w:val="both"/>
        <w:rPr>
          <w:b/>
        </w:rPr>
      </w:pPr>
    </w:p>
    <w:p w:rsidR="00735485" w:rsidRDefault="00735485" w:rsidP="00562C24">
      <w:pPr>
        <w:spacing w:after="120"/>
        <w:jc w:val="both"/>
        <w:rPr>
          <w:b/>
        </w:rPr>
      </w:pPr>
    </w:p>
    <w:p w:rsidR="00735485" w:rsidRDefault="00735485" w:rsidP="00562C24">
      <w:pPr>
        <w:spacing w:after="120"/>
        <w:jc w:val="both"/>
        <w:rPr>
          <w:b/>
        </w:rPr>
      </w:pPr>
    </w:p>
    <w:p w:rsidR="00735485" w:rsidRDefault="00735485" w:rsidP="00562C24">
      <w:pPr>
        <w:spacing w:after="120"/>
        <w:jc w:val="both"/>
        <w:rPr>
          <w:b/>
        </w:rPr>
      </w:pPr>
    </w:p>
    <w:p w:rsidR="00735485" w:rsidRDefault="00735485" w:rsidP="00562C24">
      <w:pPr>
        <w:spacing w:after="120"/>
        <w:jc w:val="both"/>
        <w:rPr>
          <w:b/>
        </w:rPr>
      </w:pPr>
    </w:p>
    <w:sectPr w:rsidR="00735485" w:rsidSect="00585CB6">
      <w:headerReference w:type="default" r:id="rId8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8DA" w:rsidRDefault="00D838DA" w:rsidP="007655C9">
      <w:r>
        <w:separator/>
      </w:r>
    </w:p>
  </w:endnote>
  <w:endnote w:type="continuationSeparator" w:id="0">
    <w:p w:rsidR="00D838DA" w:rsidRDefault="00D838DA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8DA" w:rsidRDefault="00D838DA" w:rsidP="007655C9">
      <w:r>
        <w:separator/>
      </w:r>
    </w:p>
  </w:footnote>
  <w:footnote w:type="continuationSeparator" w:id="0">
    <w:p w:rsidR="00D838DA" w:rsidRDefault="00D838DA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68" w:rsidRDefault="0072428A" w:rsidP="00585CB6">
    <w:pPr>
      <w:pStyle w:val="Header"/>
      <w:ind w:left="142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1.15pt;margin-top:5.4pt;width:78pt;height:57.65pt;z-index:251653632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2049" DrawAspect="Content" ObjectID="_1578135792" r:id="rId2"/>
      </w:obje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743137" id="Rectangle 2" o:spid="_x0000_s1026" alt="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2C4320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color w:val="FFFFFF"/>
                                </w:rP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color w:val="FFFFFF"/>
                          </w:rP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D6F53"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EBE471"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E3DC92"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:rsidR="00486A68" w:rsidRDefault="00486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5380"/>
    <w:multiLevelType w:val="hybridMultilevel"/>
    <w:tmpl w:val="B87AA532"/>
    <w:lvl w:ilvl="0" w:tplc="1A988542">
      <w:start w:val="201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D5"/>
    <w:rsid w:val="0000496F"/>
    <w:rsid w:val="00047192"/>
    <w:rsid w:val="0006767D"/>
    <w:rsid w:val="000B369B"/>
    <w:rsid w:val="000E7AD0"/>
    <w:rsid w:val="00143A3D"/>
    <w:rsid w:val="002F2E6F"/>
    <w:rsid w:val="002F65EC"/>
    <w:rsid w:val="00316DBA"/>
    <w:rsid w:val="003445DE"/>
    <w:rsid w:val="00344A74"/>
    <w:rsid w:val="0039075B"/>
    <w:rsid w:val="003A10E0"/>
    <w:rsid w:val="003B2DE1"/>
    <w:rsid w:val="003D3C24"/>
    <w:rsid w:val="003D7DA6"/>
    <w:rsid w:val="004213DA"/>
    <w:rsid w:val="004405A5"/>
    <w:rsid w:val="00452B24"/>
    <w:rsid w:val="00486A68"/>
    <w:rsid w:val="004D01BE"/>
    <w:rsid w:val="004F121D"/>
    <w:rsid w:val="004F1771"/>
    <w:rsid w:val="00513369"/>
    <w:rsid w:val="00514770"/>
    <w:rsid w:val="00536998"/>
    <w:rsid w:val="00562C24"/>
    <w:rsid w:val="00585CB6"/>
    <w:rsid w:val="005C3D38"/>
    <w:rsid w:val="005D4416"/>
    <w:rsid w:val="00614E2E"/>
    <w:rsid w:val="006301D5"/>
    <w:rsid w:val="00635221"/>
    <w:rsid w:val="006518E8"/>
    <w:rsid w:val="00676CF1"/>
    <w:rsid w:val="00707B54"/>
    <w:rsid w:val="0072428A"/>
    <w:rsid w:val="00735485"/>
    <w:rsid w:val="007655C9"/>
    <w:rsid w:val="00774B63"/>
    <w:rsid w:val="00791FA9"/>
    <w:rsid w:val="007D1FAA"/>
    <w:rsid w:val="007F5ADA"/>
    <w:rsid w:val="00824BFB"/>
    <w:rsid w:val="00867168"/>
    <w:rsid w:val="00886DAD"/>
    <w:rsid w:val="00911D03"/>
    <w:rsid w:val="00913F38"/>
    <w:rsid w:val="00952ED4"/>
    <w:rsid w:val="00983E53"/>
    <w:rsid w:val="009A1D6D"/>
    <w:rsid w:val="009B3ACF"/>
    <w:rsid w:val="009B6FD3"/>
    <w:rsid w:val="009C4E16"/>
    <w:rsid w:val="00A14383"/>
    <w:rsid w:val="00A3794C"/>
    <w:rsid w:val="00A63BFB"/>
    <w:rsid w:val="00A97EE1"/>
    <w:rsid w:val="00B155F1"/>
    <w:rsid w:val="00B62778"/>
    <w:rsid w:val="00B66A0A"/>
    <w:rsid w:val="00BB3D9F"/>
    <w:rsid w:val="00BE1026"/>
    <w:rsid w:val="00C15CC9"/>
    <w:rsid w:val="00C17DEB"/>
    <w:rsid w:val="00C26BDE"/>
    <w:rsid w:val="00C5592D"/>
    <w:rsid w:val="00C63A5F"/>
    <w:rsid w:val="00C71928"/>
    <w:rsid w:val="00C8084A"/>
    <w:rsid w:val="00CF2758"/>
    <w:rsid w:val="00D03DA8"/>
    <w:rsid w:val="00D13984"/>
    <w:rsid w:val="00D64185"/>
    <w:rsid w:val="00D70D6D"/>
    <w:rsid w:val="00D721BE"/>
    <w:rsid w:val="00D77B78"/>
    <w:rsid w:val="00D838DA"/>
    <w:rsid w:val="00DB6573"/>
    <w:rsid w:val="00E121E3"/>
    <w:rsid w:val="00E61024"/>
    <w:rsid w:val="00EA5D4F"/>
    <w:rsid w:val="00EA78D8"/>
    <w:rsid w:val="00EC7B79"/>
    <w:rsid w:val="00F82A7A"/>
    <w:rsid w:val="00FF0F9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docId w15:val="{84608BA1-7341-4A77-AA89-F31BB053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customStyle="1" w:styleId="Default">
    <w:name w:val="Default"/>
    <w:rsid w:val="00EA5D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3B2DE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A37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7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794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7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794C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A37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379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FE4138-FDBA-4CB0-AFFC-792935AC2EE3}"/>
</file>

<file path=customXml/itemProps2.xml><?xml version="1.0" encoding="utf-8"?>
<ds:datastoreItem xmlns:ds="http://schemas.openxmlformats.org/officeDocument/2006/customXml" ds:itemID="{69FA5C8B-16D0-4393-B236-8B27735C6081}"/>
</file>

<file path=customXml/itemProps3.xml><?xml version="1.0" encoding="utf-8"?>
<ds:datastoreItem xmlns:ds="http://schemas.openxmlformats.org/officeDocument/2006/customXml" ds:itemID="{D590FAF0-A242-44C9-986C-75D04E0F0248}"/>
</file>

<file path=customXml/itemProps4.xml><?xml version="1.0" encoding="utf-8"?>
<ds:datastoreItem xmlns:ds="http://schemas.openxmlformats.org/officeDocument/2006/customXml" ds:itemID="{F2DDEF17-4E29-4115-84A6-B4FE032D3F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Davis, Yasmine</dc:creator>
  <cp:lastModifiedBy>Bernacki, Genevieve</cp:lastModifiedBy>
  <cp:revision>2</cp:revision>
  <cp:lastPrinted>2017-12-15T03:05:00Z</cp:lastPrinted>
  <dcterms:created xsi:type="dcterms:W3CDTF">2018-01-22T13:17:00Z</dcterms:created>
  <dcterms:modified xsi:type="dcterms:W3CDTF">2018-01-22T13:17:00Z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5b49a7ac-d178-4089-8f93-d33d0d7c1f6a</vt:lpwstr>
  </property>
  <property fmtid="{D5CDD505-2E9C-101B-9397-08002B2CF9AE}" pid="3" name="hptrimdataset">
    <vt:lpwstr>CH</vt:lpwstr>
  </property>
  <property fmtid="{D5CDD505-2E9C-101B-9397-08002B2CF9AE}" pid="4" name="hptrimfileref">
    <vt:lpwstr>17/33789#1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