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CDBD" w14:textId="77777777" w:rsidR="006301D5" w:rsidRDefault="006301D5" w:rsidP="006301D5">
      <w:pPr>
        <w:spacing w:after="120"/>
      </w:pPr>
      <w:bookmarkStart w:id="0" w:name="_GoBack"/>
      <w:bookmarkEnd w:id="0"/>
    </w:p>
    <w:p w14:paraId="69869490" w14:textId="77777777" w:rsidR="006301D5" w:rsidRDefault="006301D5" w:rsidP="006301D5">
      <w:pPr>
        <w:spacing w:after="120"/>
      </w:pPr>
    </w:p>
    <w:p w14:paraId="6AFE4E66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39128316" w14:textId="77777777" w:rsidR="006301D5" w:rsidRDefault="006301D5" w:rsidP="00632D40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163BA95A" w14:textId="12DCBED3" w:rsidR="006301D5" w:rsidRDefault="006301D5" w:rsidP="00632D40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8C6346">
        <w:rPr>
          <w:rStyle w:val="Strong"/>
        </w:rPr>
        <w:t>Serbia</w:t>
      </w:r>
    </w:p>
    <w:p w14:paraId="09DCAAAE" w14:textId="77777777" w:rsidR="006301D5" w:rsidRDefault="006301D5" w:rsidP="00632D40">
      <w:pPr>
        <w:pStyle w:val="NormalWeb"/>
        <w:spacing w:after="120"/>
        <w:ind w:left="-567" w:right="624" w:firstLine="1287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718C8589" w14:textId="77777777" w:rsidR="006D53AC" w:rsidRDefault="006D53AC" w:rsidP="006D53AC"/>
    <w:p w14:paraId="36EBDF0B" w14:textId="4096E3B6" w:rsidR="006D53AC" w:rsidRDefault="006D53AC" w:rsidP="00FA677F">
      <w:pPr>
        <w:spacing w:line="276" w:lineRule="auto"/>
        <w:jc w:val="both"/>
      </w:pPr>
      <w:r>
        <w:t xml:space="preserve">Australia </w:t>
      </w:r>
      <w:r w:rsidR="009D69C4">
        <w:t xml:space="preserve">welcomes Serbia‘s </w:t>
      </w:r>
      <w:r w:rsidR="00FA677F">
        <w:t xml:space="preserve">progress towards </w:t>
      </w:r>
      <w:r w:rsidR="0048680E">
        <w:t>improving</w:t>
      </w:r>
      <w:r>
        <w:t xml:space="preserve"> human rights standards</w:t>
      </w:r>
      <w:r w:rsidR="009D69C4">
        <w:t xml:space="preserve"> since its </w:t>
      </w:r>
      <w:r w:rsidR="0021690E">
        <w:t xml:space="preserve">last </w:t>
      </w:r>
      <w:r w:rsidR="00DF05B5">
        <w:t>r</w:t>
      </w:r>
      <w:r w:rsidR="0021690E">
        <w:t>eview</w:t>
      </w:r>
      <w:r w:rsidRPr="008D64B0">
        <w:t>.</w:t>
      </w:r>
      <w:r>
        <w:t xml:space="preserve"> </w:t>
      </w:r>
    </w:p>
    <w:p w14:paraId="11D86FA8" w14:textId="77777777" w:rsidR="006D53AC" w:rsidRDefault="006D53AC" w:rsidP="0048680E">
      <w:pPr>
        <w:spacing w:line="276" w:lineRule="auto"/>
        <w:jc w:val="both"/>
      </w:pPr>
    </w:p>
    <w:p w14:paraId="25506C0E" w14:textId="6A97895E" w:rsidR="003B5E0B" w:rsidRPr="00FA677F" w:rsidRDefault="00A2324D" w:rsidP="00FA677F">
      <w:pPr>
        <w:spacing w:line="276" w:lineRule="auto"/>
        <w:jc w:val="both"/>
        <w:rPr>
          <w:b/>
        </w:rPr>
      </w:pPr>
      <w:r>
        <w:t xml:space="preserve">We </w:t>
      </w:r>
      <w:r w:rsidR="00FD18E6">
        <w:t>commend</w:t>
      </w:r>
      <w:r>
        <w:t xml:space="preserve"> Serbia</w:t>
      </w:r>
      <w:r w:rsidR="009D69C4">
        <w:t xml:space="preserve"> on its efforts to </w:t>
      </w:r>
      <w:r>
        <w:t>progres</w:t>
      </w:r>
      <w:r w:rsidR="009D69C4">
        <w:t>s rights and protections for</w:t>
      </w:r>
      <w:r>
        <w:t xml:space="preserve"> LGBTI </w:t>
      </w:r>
      <w:r w:rsidR="009D69C4">
        <w:t xml:space="preserve">people </w:t>
      </w:r>
      <w:r>
        <w:t xml:space="preserve">and </w:t>
      </w:r>
      <w:r w:rsidR="00FD18E6">
        <w:t xml:space="preserve">note </w:t>
      </w:r>
      <w:r>
        <w:t>that the</w:t>
      </w:r>
      <w:r w:rsidRPr="009D69C4">
        <w:t xml:space="preserve"> 2017</w:t>
      </w:r>
      <w:r w:rsidRPr="009D69C4">
        <w:rPr>
          <w:i/>
        </w:rPr>
        <w:t xml:space="preserve"> Pride Parade</w:t>
      </w:r>
      <w:r>
        <w:t xml:space="preserve"> took place without incident. </w:t>
      </w:r>
      <w:r w:rsidR="00D646CE" w:rsidRPr="00D646CE">
        <w:t xml:space="preserve">However, Serbia </w:t>
      </w:r>
      <w:proofErr w:type="gramStart"/>
      <w:r w:rsidR="00D646CE" w:rsidRPr="00D646CE">
        <w:t>doesn't</w:t>
      </w:r>
      <w:proofErr w:type="gramEnd"/>
      <w:r w:rsidR="00D646CE" w:rsidRPr="00D646CE">
        <w:t xml:space="preserve"> have comprehensive legislation in place that protects the rights of intersex people in terms of equality and non-discrimination.</w:t>
      </w:r>
      <w:r w:rsidR="00D646CE">
        <w:rPr>
          <w:b/>
        </w:rPr>
        <w:t xml:space="preserve"> </w:t>
      </w:r>
      <w:r w:rsidR="00D646CE" w:rsidRPr="00D646CE">
        <w:rPr>
          <w:b/>
        </w:rPr>
        <w:t xml:space="preserve">We </w:t>
      </w:r>
      <w:r w:rsidR="00D646CE">
        <w:rPr>
          <w:b/>
        </w:rPr>
        <w:t>recommend Serbia</w:t>
      </w:r>
      <w:r w:rsidR="00D646CE" w:rsidRPr="00D646CE">
        <w:rPr>
          <w:b/>
        </w:rPr>
        <w:t xml:space="preserve"> strengthen discr</w:t>
      </w:r>
      <w:r w:rsidR="00D646CE">
        <w:rPr>
          <w:b/>
        </w:rPr>
        <w:t>imination protections for LGBTI</w:t>
      </w:r>
      <w:r w:rsidR="00D646CE" w:rsidRPr="00D646CE">
        <w:rPr>
          <w:b/>
        </w:rPr>
        <w:t xml:space="preserve"> persons, and enact legislation that includes protection from discrimination on the grounds of intersex status.</w:t>
      </w:r>
    </w:p>
    <w:p w14:paraId="631B3D6E" w14:textId="77777777" w:rsidR="003B5E0B" w:rsidRDefault="003B5E0B" w:rsidP="00FA677F">
      <w:pPr>
        <w:spacing w:line="276" w:lineRule="auto"/>
        <w:jc w:val="both"/>
      </w:pPr>
    </w:p>
    <w:p w14:paraId="16474201" w14:textId="6E32A668" w:rsidR="00EA0E2E" w:rsidRDefault="00EA0E2E" w:rsidP="0048680E">
      <w:pPr>
        <w:spacing w:line="276" w:lineRule="auto"/>
        <w:jc w:val="both"/>
      </w:pPr>
      <w:r w:rsidRPr="003B5E0B">
        <w:t xml:space="preserve">Australia </w:t>
      </w:r>
      <w:r w:rsidR="00632D40">
        <w:t xml:space="preserve">notes with concern </w:t>
      </w:r>
      <w:r w:rsidRPr="003B5E0B">
        <w:t xml:space="preserve">reports of undue political influence </w:t>
      </w:r>
      <w:r w:rsidR="003B5E0B">
        <w:t xml:space="preserve">over </w:t>
      </w:r>
      <w:r w:rsidR="00632D40">
        <w:t xml:space="preserve">the </w:t>
      </w:r>
      <w:r w:rsidR="003B5E0B">
        <w:t>media</w:t>
      </w:r>
      <w:r w:rsidR="00632D40">
        <w:t>,</w:t>
      </w:r>
      <w:r w:rsidR="003B5E0B">
        <w:t xml:space="preserve"> </w:t>
      </w:r>
      <w:r w:rsidRPr="003B5E0B">
        <w:t>and</w:t>
      </w:r>
      <w:r w:rsidR="00F6089D">
        <w:t xml:space="preserve"> </w:t>
      </w:r>
      <w:r w:rsidR="003B5E0B">
        <w:t>of</w:t>
      </w:r>
      <w:r w:rsidRPr="003B5E0B">
        <w:t xml:space="preserve"> intimidation</w:t>
      </w:r>
      <w:r w:rsidR="00AD4EC4">
        <w:t xml:space="preserve">, threats </w:t>
      </w:r>
      <w:r w:rsidR="003B5E0B">
        <w:t>and physical assaults against</w:t>
      </w:r>
      <w:r w:rsidRPr="003B5E0B">
        <w:t xml:space="preserve"> journalists</w:t>
      </w:r>
      <w:r w:rsidR="003B5E0B">
        <w:t>.</w:t>
      </w:r>
      <w:r w:rsidR="00C66266">
        <w:t xml:space="preserve"> </w:t>
      </w:r>
      <w:r w:rsidR="00632D40">
        <w:rPr>
          <w:b/>
        </w:rPr>
        <w:t>Australia</w:t>
      </w:r>
      <w:r w:rsidR="00AD4EC4" w:rsidRPr="00F6089D">
        <w:rPr>
          <w:b/>
        </w:rPr>
        <w:t xml:space="preserve"> recommend</w:t>
      </w:r>
      <w:r w:rsidR="00632D40">
        <w:rPr>
          <w:b/>
        </w:rPr>
        <w:t>s</w:t>
      </w:r>
      <w:r w:rsidR="00AD4EC4" w:rsidRPr="00F6089D">
        <w:rPr>
          <w:b/>
        </w:rPr>
        <w:t xml:space="preserve"> Serbia take steps to enable the exercise of freedom of expression</w:t>
      </w:r>
      <w:r w:rsidR="0021690E">
        <w:rPr>
          <w:b/>
        </w:rPr>
        <w:t xml:space="preserve">, </w:t>
      </w:r>
      <w:r w:rsidR="00F95412">
        <w:rPr>
          <w:b/>
        </w:rPr>
        <w:t xml:space="preserve">including by </w:t>
      </w:r>
      <w:r w:rsidR="0021690E">
        <w:rPr>
          <w:b/>
        </w:rPr>
        <w:t>improv</w:t>
      </w:r>
      <w:r w:rsidR="00F95412">
        <w:rPr>
          <w:b/>
        </w:rPr>
        <w:t>ing</w:t>
      </w:r>
      <w:r w:rsidR="0021690E">
        <w:rPr>
          <w:b/>
        </w:rPr>
        <w:t xml:space="preserve"> transparency of media ownership and financing</w:t>
      </w:r>
      <w:r w:rsidR="00F95412">
        <w:rPr>
          <w:b/>
        </w:rPr>
        <w:t>,</w:t>
      </w:r>
      <w:r w:rsidR="0021690E">
        <w:rPr>
          <w:b/>
        </w:rPr>
        <w:t xml:space="preserve"> </w:t>
      </w:r>
      <w:r w:rsidR="00AD4EC4" w:rsidRPr="00F6089D">
        <w:rPr>
          <w:b/>
        </w:rPr>
        <w:t>and investigat</w:t>
      </w:r>
      <w:r w:rsidR="00F95412">
        <w:rPr>
          <w:b/>
        </w:rPr>
        <w:t>ing</w:t>
      </w:r>
      <w:r w:rsidR="00AD4EC4" w:rsidRPr="00F6089D">
        <w:rPr>
          <w:b/>
        </w:rPr>
        <w:t xml:space="preserve"> and prosecut</w:t>
      </w:r>
      <w:r w:rsidR="00F95412">
        <w:rPr>
          <w:b/>
        </w:rPr>
        <w:t>ing</w:t>
      </w:r>
      <w:r w:rsidR="00AD4EC4" w:rsidRPr="00F6089D">
        <w:rPr>
          <w:b/>
        </w:rPr>
        <w:t xml:space="preserve"> cases of </w:t>
      </w:r>
      <w:r w:rsidR="00F6089D" w:rsidRPr="00F6089D">
        <w:rPr>
          <w:b/>
        </w:rPr>
        <w:t>intimidation and violence against journalists</w:t>
      </w:r>
      <w:r w:rsidR="00F6089D">
        <w:t xml:space="preserve">. </w:t>
      </w:r>
    </w:p>
    <w:p w14:paraId="08E6B8AC" w14:textId="5C3FF70A" w:rsidR="00EA0E2E" w:rsidRDefault="00EA0E2E" w:rsidP="0048680E">
      <w:pPr>
        <w:spacing w:line="276" w:lineRule="auto"/>
        <w:jc w:val="both"/>
        <w:rPr>
          <w:b/>
        </w:rPr>
      </w:pPr>
    </w:p>
    <w:p w14:paraId="3C55B29A" w14:textId="1DCE4EA8" w:rsidR="00F95412" w:rsidRPr="0021690E" w:rsidRDefault="0021690E" w:rsidP="0048680E">
      <w:pPr>
        <w:spacing w:line="276" w:lineRule="auto"/>
        <w:jc w:val="both"/>
      </w:pPr>
      <w:r>
        <w:t xml:space="preserve">Australia </w:t>
      </w:r>
      <w:proofErr w:type="gramStart"/>
      <w:r w:rsidR="00F95412">
        <w:t>is concerned</w:t>
      </w:r>
      <w:proofErr w:type="gramEnd"/>
      <w:r w:rsidR="00F95412">
        <w:t xml:space="preserve"> by reports that </w:t>
      </w:r>
      <w:r>
        <w:t xml:space="preserve">courts </w:t>
      </w:r>
      <w:r w:rsidR="00F95412">
        <w:t>are</w:t>
      </w:r>
      <w:r>
        <w:t xml:space="preserve"> susceptible to corruption</w:t>
      </w:r>
      <w:r w:rsidR="00E45419">
        <w:t xml:space="preserve"> and </w:t>
      </w:r>
      <w:r w:rsidR="003243F5">
        <w:t>political influence</w:t>
      </w:r>
      <w:r w:rsidR="00632D40">
        <w:t>,</w:t>
      </w:r>
      <w:r w:rsidR="00F95412">
        <w:t xml:space="preserve"> and that</w:t>
      </w:r>
      <w:r w:rsidR="005A5F94">
        <w:t xml:space="preserve"> there are </w:t>
      </w:r>
      <w:r w:rsidR="00632D40">
        <w:t>lengthy delays in the</w:t>
      </w:r>
      <w:r w:rsidR="005A5F94">
        <w:t xml:space="preserve"> trial process. </w:t>
      </w:r>
      <w:r w:rsidR="00F95412" w:rsidRPr="00F95412">
        <w:rPr>
          <w:b/>
        </w:rPr>
        <w:t xml:space="preserve">Australia recommends Serbia </w:t>
      </w:r>
      <w:r w:rsidR="00185941">
        <w:rPr>
          <w:b/>
        </w:rPr>
        <w:t>put in place</w:t>
      </w:r>
      <w:r w:rsidR="000B30A4">
        <w:rPr>
          <w:b/>
        </w:rPr>
        <w:t xml:space="preserve"> further</w:t>
      </w:r>
      <w:r w:rsidR="00185941">
        <w:rPr>
          <w:b/>
        </w:rPr>
        <w:t xml:space="preserve"> measures to </w:t>
      </w:r>
      <w:r w:rsidR="00691417">
        <w:rPr>
          <w:b/>
        </w:rPr>
        <w:t>improve</w:t>
      </w:r>
      <w:r w:rsidR="00F95412">
        <w:rPr>
          <w:b/>
        </w:rPr>
        <w:t xml:space="preserve"> </w:t>
      </w:r>
      <w:r w:rsidR="00F95412" w:rsidRPr="00F95412">
        <w:rPr>
          <w:b/>
        </w:rPr>
        <w:t>the independence, accountability and eff</w:t>
      </w:r>
      <w:r w:rsidR="005A5F94">
        <w:rPr>
          <w:b/>
        </w:rPr>
        <w:t>ectiveness of the justice system.</w:t>
      </w:r>
    </w:p>
    <w:sectPr w:rsidR="00F95412" w:rsidRPr="0021690E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AFEA" w14:textId="77777777" w:rsidR="00486A68" w:rsidRDefault="00486A68" w:rsidP="007655C9">
      <w:r>
        <w:separator/>
      </w:r>
    </w:p>
  </w:endnote>
  <w:endnote w:type="continuationSeparator" w:id="0">
    <w:p w14:paraId="29BB3370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01003" w14:textId="77777777" w:rsidR="00486A68" w:rsidRDefault="00486A68" w:rsidP="007655C9">
      <w:r>
        <w:separator/>
      </w:r>
    </w:p>
  </w:footnote>
  <w:footnote w:type="continuationSeparator" w:id="0">
    <w:p w14:paraId="2F59CD91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E53E" w14:textId="77777777" w:rsidR="00486A68" w:rsidRDefault="00F12F9D" w:rsidP="00585CB6">
    <w:pPr>
      <w:pStyle w:val="Header"/>
      <w:ind w:left="142"/>
    </w:pPr>
    <w:r>
      <w:object w:dxaOrig="1440" w:dyaOrig="1440" w14:anchorId="7151F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9682334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009D8FF" wp14:editId="44D68F5F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008B5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646F62B" wp14:editId="1B5EB47A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985F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38FE620F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F6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14:paraId="79CC985F" w14:textId="77777777"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14:paraId="38FE620F" w14:textId="77777777"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3E72AE" wp14:editId="45C2463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655A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0B9C7E" wp14:editId="5D7F6DAE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B0C86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B9C7E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14:paraId="56DB0C86" w14:textId="77777777"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C9F993A" wp14:editId="11C6514A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E5EA0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F993A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14:paraId="378E5EA0" w14:textId="77777777"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0294A3F" wp14:editId="4B11F58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ADC9C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0B042C8F" wp14:editId="3A2E31E2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F6CDAF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93C6CF7" wp14:editId="3E2D0C9B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7197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74C75D60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15D5A"/>
    <w:rsid w:val="0006767D"/>
    <w:rsid w:val="000B30A4"/>
    <w:rsid w:val="000B369B"/>
    <w:rsid w:val="000E7AD0"/>
    <w:rsid w:val="000F68DA"/>
    <w:rsid w:val="00143A3D"/>
    <w:rsid w:val="00185941"/>
    <w:rsid w:val="0019149E"/>
    <w:rsid w:val="0021690E"/>
    <w:rsid w:val="002F65EC"/>
    <w:rsid w:val="003243F5"/>
    <w:rsid w:val="003434AA"/>
    <w:rsid w:val="00344A74"/>
    <w:rsid w:val="003A10E0"/>
    <w:rsid w:val="003B5E0B"/>
    <w:rsid w:val="003F1B49"/>
    <w:rsid w:val="004048D8"/>
    <w:rsid w:val="004213DA"/>
    <w:rsid w:val="004405A5"/>
    <w:rsid w:val="0048680E"/>
    <w:rsid w:val="00486A68"/>
    <w:rsid w:val="004D01BE"/>
    <w:rsid w:val="004F121D"/>
    <w:rsid w:val="00514770"/>
    <w:rsid w:val="00536998"/>
    <w:rsid w:val="00550A55"/>
    <w:rsid w:val="00562C24"/>
    <w:rsid w:val="00585CB6"/>
    <w:rsid w:val="005A5F94"/>
    <w:rsid w:val="005C3D38"/>
    <w:rsid w:val="006139EA"/>
    <w:rsid w:val="00614681"/>
    <w:rsid w:val="00614E2E"/>
    <w:rsid w:val="006301D5"/>
    <w:rsid w:val="00632D40"/>
    <w:rsid w:val="006518E8"/>
    <w:rsid w:val="00691417"/>
    <w:rsid w:val="006D53AC"/>
    <w:rsid w:val="007655C9"/>
    <w:rsid w:val="00791FA9"/>
    <w:rsid w:val="007E30DC"/>
    <w:rsid w:val="007F5ADA"/>
    <w:rsid w:val="00813D51"/>
    <w:rsid w:val="00824BFB"/>
    <w:rsid w:val="00834334"/>
    <w:rsid w:val="008463B8"/>
    <w:rsid w:val="00867168"/>
    <w:rsid w:val="00886DAD"/>
    <w:rsid w:val="008C56F3"/>
    <w:rsid w:val="008C6346"/>
    <w:rsid w:val="008D6317"/>
    <w:rsid w:val="008D64B0"/>
    <w:rsid w:val="00911D03"/>
    <w:rsid w:val="00913F38"/>
    <w:rsid w:val="00952ED4"/>
    <w:rsid w:val="00956711"/>
    <w:rsid w:val="00962989"/>
    <w:rsid w:val="00967FDF"/>
    <w:rsid w:val="0097695A"/>
    <w:rsid w:val="00983E53"/>
    <w:rsid w:val="009A1D6D"/>
    <w:rsid w:val="009A349D"/>
    <w:rsid w:val="009D69C4"/>
    <w:rsid w:val="00A14383"/>
    <w:rsid w:val="00A2324D"/>
    <w:rsid w:val="00A61950"/>
    <w:rsid w:val="00A63BFB"/>
    <w:rsid w:val="00A66B46"/>
    <w:rsid w:val="00A85113"/>
    <w:rsid w:val="00A97EE1"/>
    <w:rsid w:val="00AD4EC4"/>
    <w:rsid w:val="00B155F1"/>
    <w:rsid w:val="00B62778"/>
    <w:rsid w:val="00B74BC6"/>
    <w:rsid w:val="00C17DEB"/>
    <w:rsid w:val="00C26BDE"/>
    <w:rsid w:val="00C5320A"/>
    <w:rsid w:val="00C5592D"/>
    <w:rsid w:val="00C63A5F"/>
    <w:rsid w:val="00C66266"/>
    <w:rsid w:val="00C71928"/>
    <w:rsid w:val="00C7454D"/>
    <w:rsid w:val="00C8084A"/>
    <w:rsid w:val="00CA7665"/>
    <w:rsid w:val="00D03DA8"/>
    <w:rsid w:val="00D13984"/>
    <w:rsid w:val="00D24ACD"/>
    <w:rsid w:val="00D26019"/>
    <w:rsid w:val="00D64185"/>
    <w:rsid w:val="00D646CE"/>
    <w:rsid w:val="00DF05B5"/>
    <w:rsid w:val="00E45419"/>
    <w:rsid w:val="00EA0E2E"/>
    <w:rsid w:val="00EC7B79"/>
    <w:rsid w:val="00EE21B2"/>
    <w:rsid w:val="00F12F9D"/>
    <w:rsid w:val="00F6089D"/>
    <w:rsid w:val="00F820A2"/>
    <w:rsid w:val="00F95412"/>
    <w:rsid w:val="00FA677F"/>
    <w:rsid w:val="00FD18E6"/>
    <w:rsid w:val="00FF03A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F0FD65A"/>
  <w15:docId w15:val="{6D7B2312-82E2-4B85-8698-EC3A650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53A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3A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53AC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266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26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C8084-7589-425D-9354-17E6CD474F99}"/>
</file>

<file path=customXml/itemProps2.xml><?xml version="1.0" encoding="utf-8"?>
<ds:datastoreItem xmlns:ds="http://schemas.openxmlformats.org/officeDocument/2006/customXml" ds:itemID="{753F2FE0-28F1-4991-8A22-208AC2795749}"/>
</file>

<file path=customXml/itemProps3.xml><?xml version="1.0" encoding="utf-8"?>
<ds:datastoreItem xmlns:ds="http://schemas.openxmlformats.org/officeDocument/2006/customXml" ds:itemID="{FC232B92-C29F-4C62-8520-A516E82FF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2017-12-14T22:28:00Z</cp:lastPrinted>
  <dcterms:created xsi:type="dcterms:W3CDTF">2018-02-09T10:52:00Z</dcterms:created>
  <dcterms:modified xsi:type="dcterms:W3CDTF">2018-02-09T10:52:00Z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4109da52-cbe2-4166-9a7d-ab68f9725dcb</vt:lpwstr>
  </property>
  <property fmtid="{D5CDD505-2E9C-101B-9397-08002B2CF9AE}" pid="3" name="hptrimdataset">
    <vt:lpwstr>CH</vt:lpwstr>
  </property>
  <property fmtid="{D5CDD505-2E9C-101B-9397-08002B2CF9AE}" pid="4" name="hptrimfileref">
    <vt:lpwstr>17/13560#1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