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C1298E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C1298E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AC05A0">
        <w:rPr>
          <w:rStyle w:val="Strong"/>
        </w:rPr>
        <w:t>Liechtenstein</w:t>
      </w:r>
    </w:p>
    <w:p w:rsidR="006301D5" w:rsidRDefault="006301D5" w:rsidP="00C1298E">
      <w:pPr>
        <w:pStyle w:val="NormalWeb"/>
        <w:spacing w:after="120"/>
        <w:ind w:left="-567" w:right="624" w:firstLine="567"/>
        <w:jc w:val="center"/>
        <w:rPr>
          <w:rStyle w:val="Strong"/>
        </w:rPr>
      </w:pPr>
      <w:r w:rsidRPr="0070527B">
        <w:rPr>
          <w:rStyle w:val="Strong"/>
        </w:rPr>
        <w:t>Statement by Australia</w:t>
      </w:r>
    </w:p>
    <w:p w:rsidR="00647D50" w:rsidRDefault="00647D50" w:rsidP="00C1298E">
      <w:pPr>
        <w:pStyle w:val="NormalWeb"/>
        <w:spacing w:after="120" w:line="276" w:lineRule="auto"/>
        <w:ind w:right="624"/>
        <w:jc w:val="both"/>
        <w:rPr>
          <w:b/>
        </w:rPr>
      </w:pPr>
    </w:p>
    <w:p w:rsidR="00DF65CC" w:rsidRDefault="006301D5" w:rsidP="00C1298E">
      <w:pPr>
        <w:spacing w:after="240" w:line="276" w:lineRule="auto"/>
        <w:jc w:val="both"/>
      </w:pPr>
      <w:r>
        <w:t>Australia</w:t>
      </w:r>
      <w:r w:rsidR="00E35C9C">
        <w:t xml:space="preserve"> commends</w:t>
      </w:r>
      <w:r>
        <w:t xml:space="preserve"> </w:t>
      </w:r>
      <w:r w:rsidR="00E35C9C">
        <w:t>Liechtenstein’s strong domestic human rights r</w:t>
      </w:r>
      <w:r w:rsidR="002A0F98">
        <w:t xml:space="preserve">ecord and its role as an </w:t>
      </w:r>
      <w:r w:rsidR="00E35C9C">
        <w:t>advocate in promoting human rights internationally.</w:t>
      </w:r>
    </w:p>
    <w:p w:rsidR="007655C9" w:rsidRPr="00793A0F" w:rsidRDefault="00AC05A0" w:rsidP="00C1298E">
      <w:pPr>
        <w:spacing w:after="240" w:line="276" w:lineRule="auto"/>
        <w:jc w:val="both"/>
        <w:rPr>
          <w:b/>
        </w:rPr>
      </w:pPr>
      <w:r>
        <w:t xml:space="preserve">Australia </w:t>
      </w:r>
      <w:r w:rsidR="00710322">
        <w:t>acknowledges</w:t>
      </w:r>
      <w:r w:rsidR="00E35C9C">
        <w:t xml:space="preserve"> the steps </w:t>
      </w:r>
      <w:r w:rsidR="00286ECA">
        <w:t xml:space="preserve">taken by </w:t>
      </w:r>
      <w:r w:rsidR="00E35C9C">
        <w:t xml:space="preserve">Liechtenstein to </w:t>
      </w:r>
      <w:r w:rsidR="00286ECA">
        <w:t xml:space="preserve">strengthen </w:t>
      </w:r>
      <w:r w:rsidR="00E35C9C">
        <w:t xml:space="preserve">human rights </w:t>
      </w:r>
      <w:r w:rsidR="00C1298E">
        <w:t xml:space="preserve">protections </w:t>
      </w:r>
      <w:r w:rsidR="00E35C9C">
        <w:t xml:space="preserve">since its last </w:t>
      </w:r>
      <w:r w:rsidR="00C1298E">
        <w:t>r</w:t>
      </w:r>
      <w:r w:rsidR="00E35C9C">
        <w:t xml:space="preserve">eview, including </w:t>
      </w:r>
      <w:r w:rsidR="00C1298E">
        <w:t xml:space="preserve">through </w:t>
      </w:r>
      <w:r w:rsidR="00E35C9C">
        <w:t>the establishment of a National Human Rights Institution</w:t>
      </w:r>
      <w:r w:rsidR="00793A0F">
        <w:t xml:space="preserve"> (NHRI)</w:t>
      </w:r>
      <w:r w:rsidR="00E35C9C">
        <w:t xml:space="preserve">, </w:t>
      </w:r>
      <w:r w:rsidR="00C1298E" w:rsidRPr="00C1298E">
        <w:rPr>
          <w:i/>
        </w:rPr>
        <w:t>T</w:t>
      </w:r>
      <w:r w:rsidR="00793A0F" w:rsidRPr="00C1298E">
        <w:rPr>
          <w:i/>
        </w:rPr>
        <w:t>he Association for Human Rights</w:t>
      </w:r>
      <w:r w:rsidR="00702639">
        <w:t>.</w:t>
      </w:r>
      <w:r w:rsidR="00793A0F">
        <w:t xml:space="preserve"> </w:t>
      </w:r>
      <w:r w:rsidR="00793A0F">
        <w:rPr>
          <w:b/>
        </w:rPr>
        <w:t xml:space="preserve">Australia recommends Liechtenstein </w:t>
      </w:r>
      <w:r w:rsidR="00006846">
        <w:rPr>
          <w:b/>
        </w:rPr>
        <w:t>enact</w:t>
      </w:r>
      <w:r w:rsidR="00793A0F">
        <w:rPr>
          <w:b/>
        </w:rPr>
        <w:t xml:space="preserve"> policies to ensure adequate and independent resourcing of its NHRI in accordance with </w:t>
      </w:r>
      <w:r w:rsidR="00C1298E">
        <w:rPr>
          <w:b/>
        </w:rPr>
        <w:t xml:space="preserve">its obligations under </w:t>
      </w:r>
      <w:r w:rsidR="00793A0F">
        <w:rPr>
          <w:b/>
        </w:rPr>
        <w:t>the Paris Principles.</w:t>
      </w:r>
    </w:p>
    <w:p w:rsidR="00647D50" w:rsidRPr="00C1298E" w:rsidRDefault="002A0F98" w:rsidP="00C1298E">
      <w:pPr>
        <w:spacing w:after="240" w:line="276" w:lineRule="auto"/>
        <w:jc w:val="both"/>
        <w:rPr>
          <w:b/>
        </w:rPr>
      </w:pPr>
      <w:r>
        <w:t xml:space="preserve">While noting </w:t>
      </w:r>
      <w:r w:rsidR="003E2A70">
        <w:t>discrimination based on sexual orientation</w:t>
      </w:r>
      <w:r w:rsidR="00C1298E" w:rsidRPr="00C1298E">
        <w:t xml:space="preserve"> </w:t>
      </w:r>
      <w:r w:rsidR="00C1298E">
        <w:t xml:space="preserve">is prohibited in </w:t>
      </w:r>
      <w:r w:rsidR="00C1298E" w:rsidRPr="00C1298E">
        <w:t>Liechtenstein</w:t>
      </w:r>
      <w:r w:rsidR="003E2A70">
        <w:t>,</w:t>
      </w:r>
      <w:r w:rsidR="00656014">
        <w:t xml:space="preserve"> </w:t>
      </w:r>
      <w:r w:rsidR="00CA7CAD">
        <w:rPr>
          <w:b/>
        </w:rPr>
        <w:t>Australia recommends</w:t>
      </w:r>
      <w:r w:rsidR="00702639">
        <w:rPr>
          <w:b/>
        </w:rPr>
        <w:t xml:space="preserve"> Liechtenstein </w:t>
      </w:r>
      <w:r w:rsidR="00656014">
        <w:rPr>
          <w:b/>
        </w:rPr>
        <w:t xml:space="preserve">continue </w:t>
      </w:r>
      <w:r w:rsidR="00C1298E">
        <w:rPr>
          <w:b/>
        </w:rPr>
        <w:t>its efforts to</w:t>
      </w:r>
      <w:r w:rsidR="00710322">
        <w:rPr>
          <w:b/>
        </w:rPr>
        <w:t xml:space="preserve"> </w:t>
      </w:r>
      <w:r w:rsidR="00C1298E">
        <w:rPr>
          <w:b/>
        </w:rPr>
        <w:t xml:space="preserve">combat </w:t>
      </w:r>
      <w:r w:rsidR="00656014">
        <w:rPr>
          <w:b/>
        </w:rPr>
        <w:t xml:space="preserve">instances of </w:t>
      </w:r>
      <w:r w:rsidR="00710322">
        <w:rPr>
          <w:b/>
        </w:rPr>
        <w:t>discrimination</w:t>
      </w:r>
      <w:r w:rsidR="00C1298E">
        <w:rPr>
          <w:b/>
        </w:rPr>
        <w:t xml:space="preserve"> against </w:t>
      </w:r>
      <w:r w:rsidR="008C6D58">
        <w:rPr>
          <w:b/>
        </w:rPr>
        <w:t>LGBTI persons</w:t>
      </w:r>
      <w:r w:rsidR="00C1298E">
        <w:rPr>
          <w:b/>
        </w:rPr>
        <w:t xml:space="preserve"> and </w:t>
      </w:r>
      <w:r w:rsidR="00C1298E" w:rsidRPr="00C1298E">
        <w:rPr>
          <w:b/>
        </w:rPr>
        <w:t>improve social inclusion</w:t>
      </w:r>
      <w:r w:rsidR="00C1298E">
        <w:rPr>
          <w:b/>
        </w:rPr>
        <w:t>.</w:t>
      </w:r>
    </w:p>
    <w:p w:rsidR="00647D50" w:rsidRPr="00E0673A" w:rsidRDefault="00E0673A" w:rsidP="00C1298E">
      <w:pPr>
        <w:spacing w:after="240" w:line="276" w:lineRule="auto"/>
        <w:jc w:val="both"/>
        <w:rPr>
          <w:b/>
        </w:rPr>
      </w:pPr>
      <w:r>
        <w:t>While recognising that discrimination based on age</w:t>
      </w:r>
      <w:r w:rsidR="006D1D74">
        <w:t xml:space="preserve"> is illegal in Liechtenstein</w:t>
      </w:r>
      <w:r>
        <w:t xml:space="preserve">, </w:t>
      </w:r>
      <w:r w:rsidR="00CA7CAD">
        <w:rPr>
          <w:b/>
        </w:rPr>
        <w:t xml:space="preserve">Australia recommends </w:t>
      </w:r>
      <w:r w:rsidR="0013422E">
        <w:rPr>
          <w:b/>
        </w:rPr>
        <w:t xml:space="preserve">Liechtenstein </w:t>
      </w:r>
      <w:r w:rsidR="00576DA1">
        <w:rPr>
          <w:b/>
        </w:rPr>
        <w:t xml:space="preserve">consider further </w:t>
      </w:r>
      <w:r w:rsidR="00656014">
        <w:rPr>
          <w:b/>
        </w:rPr>
        <w:t>measures</w:t>
      </w:r>
      <w:r w:rsidR="0013422E">
        <w:rPr>
          <w:b/>
        </w:rPr>
        <w:t xml:space="preserve"> to </w:t>
      </w:r>
      <w:r w:rsidR="00656014">
        <w:rPr>
          <w:b/>
        </w:rPr>
        <w:t xml:space="preserve">monitor and </w:t>
      </w:r>
      <w:r>
        <w:rPr>
          <w:b/>
        </w:rPr>
        <w:t>report</w:t>
      </w:r>
      <w:r w:rsidR="00656014">
        <w:rPr>
          <w:b/>
        </w:rPr>
        <w:t xml:space="preserve"> on </w:t>
      </w:r>
      <w:r>
        <w:rPr>
          <w:b/>
        </w:rPr>
        <w:t>the human rights of older persons</w:t>
      </w:r>
      <w:r w:rsidR="008C6D58">
        <w:rPr>
          <w:b/>
        </w:rPr>
        <w:t>.</w:t>
      </w:r>
    </w:p>
    <w:sectPr w:rsidR="00647D50" w:rsidRPr="00E0673A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68" w:rsidRDefault="00486A68" w:rsidP="007655C9">
      <w:r>
        <w:separator/>
      </w:r>
    </w:p>
  </w:endnote>
  <w:endnote w:type="continuationSeparator" w:id="0">
    <w:p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68" w:rsidRDefault="00486A68" w:rsidP="007655C9">
      <w:r>
        <w:separator/>
      </w:r>
    </w:p>
  </w:footnote>
  <w:footnote w:type="continuationSeparator" w:id="0">
    <w:p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BE2860" w:rsidP="00585CB6">
    <w:pPr>
      <w:pStyle w:val="Header"/>
      <w:ind w:left="142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5355685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00078"/>
    <w:rsid w:val="00006846"/>
    <w:rsid w:val="00054871"/>
    <w:rsid w:val="0006767D"/>
    <w:rsid w:val="000B369B"/>
    <w:rsid w:val="000C1858"/>
    <w:rsid w:val="000E7AD0"/>
    <w:rsid w:val="000F04B1"/>
    <w:rsid w:val="0013422E"/>
    <w:rsid w:val="00143A3D"/>
    <w:rsid w:val="001B15B7"/>
    <w:rsid w:val="00281A9A"/>
    <w:rsid w:val="00286ECA"/>
    <w:rsid w:val="002A0F98"/>
    <w:rsid w:val="002F2260"/>
    <w:rsid w:val="002F65EC"/>
    <w:rsid w:val="0030002A"/>
    <w:rsid w:val="00303B7D"/>
    <w:rsid w:val="00344A74"/>
    <w:rsid w:val="003A10E0"/>
    <w:rsid w:val="003E2A70"/>
    <w:rsid w:val="004213DA"/>
    <w:rsid w:val="004405A5"/>
    <w:rsid w:val="00486A68"/>
    <w:rsid w:val="004D01BE"/>
    <w:rsid w:val="004F121D"/>
    <w:rsid w:val="00514770"/>
    <w:rsid w:val="00536998"/>
    <w:rsid w:val="00541C2A"/>
    <w:rsid w:val="00562C24"/>
    <w:rsid w:val="00576DA1"/>
    <w:rsid w:val="00585CB6"/>
    <w:rsid w:val="005C2333"/>
    <w:rsid w:val="005C3D38"/>
    <w:rsid w:val="00601E57"/>
    <w:rsid w:val="00614E2E"/>
    <w:rsid w:val="006301D5"/>
    <w:rsid w:val="00647D50"/>
    <w:rsid w:val="006518E8"/>
    <w:rsid w:val="00656014"/>
    <w:rsid w:val="006565EB"/>
    <w:rsid w:val="006937D8"/>
    <w:rsid w:val="006B4F03"/>
    <w:rsid w:val="006D1D74"/>
    <w:rsid w:val="00702639"/>
    <w:rsid w:val="00710322"/>
    <w:rsid w:val="007655C9"/>
    <w:rsid w:val="00782821"/>
    <w:rsid w:val="00791FA9"/>
    <w:rsid w:val="00793A0F"/>
    <w:rsid w:val="007C0203"/>
    <w:rsid w:val="007F5ADA"/>
    <w:rsid w:val="0081717D"/>
    <w:rsid w:val="00824BFB"/>
    <w:rsid w:val="00867168"/>
    <w:rsid w:val="00886DAD"/>
    <w:rsid w:val="008C6D58"/>
    <w:rsid w:val="00911D03"/>
    <w:rsid w:val="00913290"/>
    <w:rsid w:val="00913F38"/>
    <w:rsid w:val="00952ED4"/>
    <w:rsid w:val="00983E53"/>
    <w:rsid w:val="009A1D6D"/>
    <w:rsid w:val="00A14383"/>
    <w:rsid w:val="00A63BFB"/>
    <w:rsid w:val="00A84DE1"/>
    <w:rsid w:val="00A950C1"/>
    <w:rsid w:val="00A97EE1"/>
    <w:rsid w:val="00AC05A0"/>
    <w:rsid w:val="00B05048"/>
    <w:rsid w:val="00B155F1"/>
    <w:rsid w:val="00B347AE"/>
    <w:rsid w:val="00B62778"/>
    <w:rsid w:val="00BE2860"/>
    <w:rsid w:val="00BE593A"/>
    <w:rsid w:val="00C1298E"/>
    <w:rsid w:val="00C17DEB"/>
    <w:rsid w:val="00C26BDE"/>
    <w:rsid w:val="00C5592D"/>
    <w:rsid w:val="00C63A5F"/>
    <w:rsid w:val="00C71928"/>
    <w:rsid w:val="00C76386"/>
    <w:rsid w:val="00C8084A"/>
    <w:rsid w:val="00CA7CAD"/>
    <w:rsid w:val="00CD2D4D"/>
    <w:rsid w:val="00D03DA8"/>
    <w:rsid w:val="00D06389"/>
    <w:rsid w:val="00D12E01"/>
    <w:rsid w:val="00D13984"/>
    <w:rsid w:val="00D52163"/>
    <w:rsid w:val="00D557B9"/>
    <w:rsid w:val="00D64185"/>
    <w:rsid w:val="00DC41DB"/>
    <w:rsid w:val="00DD3C81"/>
    <w:rsid w:val="00DF65CC"/>
    <w:rsid w:val="00E0673A"/>
    <w:rsid w:val="00E312C8"/>
    <w:rsid w:val="00E35C9C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customStyle="1" w:styleId="Default">
    <w:name w:val="Default"/>
    <w:rsid w:val="007026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17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F3126-72C5-42A4-BAE3-22A0FE87B168}"/>
</file>

<file path=customXml/itemProps2.xml><?xml version="1.0" encoding="utf-8"?>
<ds:datastoreItem xmlns:ds="http://schemas.openxmlformats.org/officeDocument/2006/customXml" ds:itemID="{0E090871-0CDC-4156-BB44-D6C21EAC14D2}"/>
</file>

<file path=customXml/itemProps3.xml><?xml version="1.0" encoding="utf-8"?>
<ds:datastoreItem xmlns:ds="http://schemas.openxmlformats.org/officeDocument/2006/customXml" ds:itemID="{5527EEAB-9E08-41E1-946D-BAA40829E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Brown4, Rebecca A</cp:lastModifiedBy>
  <cp:revision>2</cp:revision>
  <cp:lastPrinted>2017-12-19T12:29:00Z</cp:lastPrinted>
  <dcterms:created xsi:type="dcterms:W3CDTF">2017-12-20T23:02:00Z</dcterms:created>
  <dcterms:modified xsi:type="dcterms:W3CDTF">2017-12-20T23:02:00Z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2d3ac481-6980-424d-aa1b-e379e564f426</vt:lpwstr>
  </property>
  <property fmtid="{D5CDD505-2E9C-101B-9397-08002B2CF9AE}" pid="3" name="hptrimdataset">
    <vt:lpwstr>CH</vt:lpwstr>
  </property>
  <property fmtid="{D5CDD505-2E9C-101B-9397-08002B2CF9AE}" pid="4" name="hptrimfileref">
    <vt:lpwstr>16/1715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