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E8" w:rsidRPr="004B75D2" w:rsidRDefault="00710FE8" w:rsidP="00C71476">
      <w:pPr>
        <w:jc w:val="center"/>
        <w:rPr>
          <w:rFonts w:ascii="Tahoma" w:hAnsi="Tahoma" w:cs="Tahoma"/>
          <w:lang w:val="en-US"/>
        </w:rPr>
      </w:pPr>
      <w:bookmarkStart w:id="0" w:name="_GoBack"/>
      <w:bookmarkEnd w:id="0"/>
      <w:r w:rsidRPr="004B75D2">
        <w:rPr>
          <w:rFonts w:ascii="Tahoma" w:hAnsi="Tahoma" w:cs="Tahoma"/>
          <w:lang w:val="en-US"/>
        </w:rPr>
        <w:t>29</w:t>
      </w:r>
      <w:r w:rsidRPr="004B75D2">
        <w:rPr>
          <w:rFonts w:ascii="Tahoma" w:hAnsi="Tahoma" w:cs="Tahoma"/>
          <w:vertAlign w:val="superscript"/>
          <w:lang w:val="en-US"/>
        </w:rPr>
        <w:t>th</w:t>
      </w:r>
      <w:r w:rsidRPr="004B75D2">
        <w:rPr>
          <w:rFonts w:ascii="Tahoma" w:hAnsi="Tahoma" w:cs="Tahoma"/>
          <w:lang w:val="en-US"/>
        </w:rPr>
        <w:t xml:space="preserve"> session of the Universal Periodic Review Working Group</w:t>
      </w:r>
    </w:p>
    <w:p w:rsidR="00710FE8" w:rsidRDefault="00710FE8" w:rsidP="00C71476">
      <w:pPr>
        <w:jc w:val="center"/>
        <w:rPr>
          <w:rFonts w:ascii="Tahoma" w:hAnsi="Tahoma" w:cs="Tahoma"/>
          <w:b/>
          <w:lang w:val="en-US"/>
        </w:rPr>
      </w:pPr>
      <w:smartTag w:uri="urn:schemas-microsoft-com:office:smarttags" w:element="place">
        <w:smartTag w:uri="urn:schemas-microsoft-com:office:smarttags" w:element="country-region">
          <w:r>
            <w:rPr>
              <w:rFonts w:ascii="Tahoma" w:hAnsi="Tahoma" w:cs="Tahoma"/>
              <w:b/>
              <w:lang w:val="en-US"/>
            </w:rPr>
            <w:t>Montenegro</w:t>
          </w:r>
        </w:smartTag>
      </w:smartTag>
    </w:p>
    <w:p w:rsidR="00710FE8" w:rsidRPr="004B75D2" w:rsidRDefault="00710FE8" w:rsidP="00C71476">
      <w:pPr>
        <w:jc w:val="center"/>
        <w:rPr>
          <w:rFonts w:ascii="Tahoma" w:hAnsi="Tahoma" w:cs="Tahoma"/>
          <w:b/>
          <w:lang w:val="en-US"/>
        </w:rPr>
      </w:pPr>
      <w:r w:rsidRPr="004B75D2">
        <w:rPr>
          <w:rFonts w:ascii="Tahoma" w:hAnsi="Tahoma" w:cs="Tahoma"/>
          <w:lang w:val="en-US"/>
        </w:rPr>
        <w:t xml:space="preserve">Statement by </w:t>
      </w:r>
      <w:smartTag w:uri="urn:schemas-microsoft-com:office:smarttags" w:element="country-region">
        <w:r w:rsidRPr="004B75D2">
          <w:rPr>
            <w:rFonts w:ascii="Tahoma" w:hAnsi="Tahoma" w:cs="Tahoma"/>
            <w:lang w:val="en-US"/>
          </w:rPr>
          <w:t>Portugal</w:t>
        </w:r>
      </w:smartTag>
    </w:p>
    <w:p w:rsidR="00710FE8" w:rsidRDefault="00710FE8" w:rsidP="00C71476">
      <w:pPr>
        <w:rPr>
          <w:rFonts w:ascii="Tahoma" w:hAnsi="Tahoma" w:cs="Tahoma"/>
          <w:lang w:val="en-US"/>
        </w:rPr>
      </w:pPr>
    </w:p>
    <w:p w:rsidR="00710FE8" w:rsidRDefault="00710FE8" w:rsidP="00C71476">
      <w:pPr>
        <w:jc w:val="both"/>
        <w:rPr>
          <w:rFonts w:ascii="Tahoma" w:hAnsi="Tahoma" w:cs="Tahoma"/>
          <w:lang w:val="en-US"/>
        </w:rPr>
      </w:pPr>
      <w:r>
        <w:rPr>
          <w:rFonts w:ascii="Tahoma" w:hAnsi="Tahoma" w:cs="Tahoma"/>
          <w:lang w:val="en-US"/>
        </w:rPr>
        <w:t>Mr. President,</w:t>
      </w:r>
    </w:p>
    <w:p w:rsidR="00710FE8" w:rsidRDefault="00710FE8" w:rsidP="00C71476">
      <w:pPr>
        <w:jc w:val="both"/>
        <w:rPr>
          <w:rFonts w:ascii="Tahoma" w:hAnsi="Tahoma" w:cs="Tahoma"/>
          <w:lang w:val="en-US"/>
        </w:rPr>
      </w:pPr>
    </w:p>
    <w:p w:rsidR="00710FE8" w:rsidRDefault="00710FE8" w:rsidP="00C71476">
      <w:pPr>
        <w:jc w:val="both"/>
        <w:rPr>
          <w:rFonts w:ascii="Tahoma" w:hAnsi="Tahoma" w:cs="Tahoma"/>
          <w:lang w:val="en-US"/>
        </w:rPr>
      </w:pPr>
      <w:smartTag w:uri="urn:schemas-microsoft-com:office:smarttags" w:element="country-region">
        <w:r>
          <w:rPr>
            <w:rFonts w:ascii="Tahoma" w:hAnsi="Tahoma" w:cs="Tahoma"/>
            <w:lang w:val="en-US"/>
          </w:rPr>
          <w:t>Portugal</w:t>
        </w:r>
      </w:smartTag>
      <w:r>
        <w:rPr>
          <w:rFonts w:ascii="Tahoma" w:hAnsi="Tahoma" w:cs="Tahoma"/>
          <w:lang w:val="en-US"/>
        </w:rPr>
        <w:t xml:space="preserve"> warmly welcomes the delegation of </w:t>
      </w:r>
      <w:smartTag w:uri="urn:schemas-microsoft-com:office:smarttags" w:element="country-region">
        <w:r>
          <w:rPr>
            <w:rFonts w:ascii="Tahoma" w:hAnsi="Tahoma" w:cs="Tahoma"/>
            <w:lang w:val="en-US"/>
          </w:rPr>
          <w:t>Montenegro</w:t>
        </w:r>
      </w:smartTag>
      <w:r>
        <w:rPr>
          <w:rFonts w:ascii="Tahoma" w:hAnsi="Tahoma" w:cs="Tahoma"/>
          <w:lang w:val="en-US"/>
        </w:rPr>
        <w:t xml:space="preserve"> and thanks it for the presentation of the comprehensive national UPR report.</w:t>
      </w:r>
    </w:p>
    <w:p w:rsidR="00710FE8" w:rsidRDefault="00710FE8" w:rsidP="00321291">
      <w:pPr>
        <w:tabs>
          <w:tab w:val="left" w:pos="6330"/>
        </w:tabs>
        <w:jc w:val="both"/>
        <w:rPr>
          <w:rFonts w:ascii="Tahoma" w:hAnsi="Tahoma" w:cs="Tahoma"/>
          <w:lang w:val="en-US"/>
        </w:rPr>
      </w:pPr>
      <w:smartTag w:uri="urn:schemas-microsoft-com:office:smarttags" w:element="country-region">
        <w:r>
          <w:rPr>
            <w:rFonts w:ascii="Tahoma" w:hAnsi="Tahoma" w:cs="Tahoma"/>
            <w:lang w:val="en-US"/>
          </w:rPr>
          <w:t>Portugal</w:t>
        </w:r>
      </w:smartTag>
      <w:r>
        <w:rPr>
          <w:rFonts w:ascii="Tahoma" w:hAnsi="Tahoma" w:cs="Tahoma"/>
          <w:lang w:val="en-US"/>
        </w:rPr>
        <w:t xml:space="preserve"> offers the following recommendations:</w:t>
      </w:r>
    </w:p>
    <w:p w:rsidR="00710FE8" w:rsidRDefault="00710FE8" w:rsidP="00321291">
      <w:pPr>
        <w:tabs>
          <w:tab w:val="left" w:pos="6330"/>
        </w:tabs>
        <w:jc w:val="both"/>
        <w:rPr>
          <w:rFonts w:ascii="Tahoma" w:hAnsi="Tahoma" w:cs="Tahoma"/>
          <w:lang w:val="en-US"/>
        </w:rPr>
      </w:pPr>
      <w:r>
        <w:rPr>
          <w:rFonts w:ascii="Tahoma" w:hAnsi="Tahoma" w:cs="Tahoma"/>
          <w:lang w:val="en-US"/>
        </w:rPr>
        <w:tab/>
      </w:r>
    </w:p>
    <w:p w:rsidR="00710FE8" w:rsidRDefault="00710FE8" w:rsidP="00C71476">
      <w:pPr>
        <w:jc w:val="both"/>
        <w:rPr>
          <w:rFonts w:ascii="Tahoma" w:hAnsi="Tahoma" w:cs="Tahoma"/>
          <w:lang w:val="en-US"/>
        </w:rPr>
      </w:pPr>
      <w:r w:rsidRPr="00C71476">
        <w:rPr>
          <w:rFonts w:ascii="Tahoma" w:hAnsi="Tahoma" w:cs="Tahoma"/>
          <w:lang w:val="en-US"/>
        </w:rPr>
        <w:t xml:space="preserve">1. </w:t>
      </w:r>
      <w:r>
        <w:rPr>
          <w:rFonts w:ascii="Tahoma" w:hAnsi="Tahoma" w:cs="Tahoma"/>
          <w:lang w:val="en-US"/>
        </w:rPr>
        <w:t xml:space="preserve"> Change the current medical model and approach to </w:t>
      </w:r>
      <w:r>
        <w:rPr>
          <w:rStyle w:val="m-3109378558649963358105190614-09012018"/>
          <w:rFonts w:ascii="Tahoma" w:hAnsi="Tahoma" w:cs="Tahoma"/>
          <w:lang w:val="en-US"/>
        </w:rPr>
        <w:t xml:space="preserve">mental health and </w:t>
      </w:r>
      <w:r>
        <w:rPr>
          <w:rFonts w:ascii="Tahoma" w:hAnsi="Tahoma" w:cs="Tahoma"/>
          <w:lang w:val="en-US"/>
        </w:rPr>
        <w:t>disability by prohibiting practices that lead to </w:t>
      </w:r>
      <w:r>
        <w:rPr>
          <w:rStyle w:val="m-3109378558649963358105190614-09012018"/>
          <w:rFonts w:ascii="Tahoma" w:hAnsi="Tahoma" w:cs="Tahoma"/>
          <w:lang w:val="en-US"/>
        </w:rPr>
        <w:t xml:space="preserve">involuntary </w:t>
      </w:r>
      <w:r>
        <w:rPr>
          <w:rFonts w:ascii="Tahoma" w:hAnsi="Tahoma" w:cs="Tahoma"/>
          <w:lang w:val="en-US"/>
        </w:rPr>
        <w:t>deprivation of liberty</w:t>
      </w:r>
      <w:r>
        <w:rPr>
          <w:rStyle w:val="m-3109378558649963358105190614-09012018"/>
          <w:rFonts w:ascii="Tahoma" w:hAnsi="Tahoma" w:cs="Tahoma"/>
          <w:lang w:val="en-US"/>
        </w:rPr>
        <w:t xml:space="preserve"> </w:t>
      </w:r>
      <w:r>
        <w:rPr>
          <w:rFonts w:ascii="Tahoma" w:hAnsi="Tahoma" w:cs="Tahoma"/>
          <w:lang w:val="en-US"/>
        </w:rPr>
        <w:t>of persons with </w:t>
      </w:r>
      <w:r>
        <w:rPr>
          <w:rStyle w:val="m-3109378558649963358105190614-09012018"/>
          <w:rFonts w:ascii="Tahoma" w:hAnsi="Tahoma" w:cs="Tahoma"/>
          <w:lang w:val="en-US"/>
        </w:rPr>
        <w:t xml:space="preserve">mental health conditions </w:t>
      </w:r>
      <w:r>
        <w:rPr>
          <w:rFonts w:ascii="Tahoma" w:hAnsi="Tahoma" w:cs="Tahoma"/>
          <w:lang w:val="en-US"/>
        </w:rPr>
        <w:t>or psychosocial disabilities, based on the suspicion of “mental illness”.</w:t>
      </w:r>
    </w:p>
    <w:p w:rsidR="00710FE8" w:rsidRPr="00C71476" w:rsidRDefault="00710FE8" w:rsidP="00C71476">
      <w:pPr>
        <w:jc w:val="both"/>
        <w:rPr>
          <w:rFonts w:ascii="Tahoma" w:hAnsi="Tahoma" w:cs="Tahoma"/>
          <w:lang w:val="en-US"/>
        </w:rPr>
      </w:pPr>
    </w:p>
    <w:p w:rsidR="00710FE8" w:rsidRPr="00C71476" w:rsidRDefault="00710FE8" w:rsidP="00C71476">
      <w:pPr>
        <w:jc w:val="both"/>
        <w:rPr>
          <w:rFonts w:ascii="Tahoma" w:hAnsi="Tahoma" w:cs="Tahoma"/>
          <w:lang w:val="en-US"/>
        </w:rPr>
      </w:pPr>
      <w:r w:rsidRPr="007F1E7B">
        <w:rPr>
          <w:rFonts w:ascii="Tahoma" w:hAnsi="Tahoma" w:cs="Tahoma"/>
          <w:lang w:val="en-US"/>
        </w:rPr>
        <w:t>2. Reform the existing provision that requires transgender persons to undergo a surgical intervention in order to obtain legal recognition.</w:t>
      </w:r>
    </w:p>
    <w:p w:rsidR="00710FE8" w:rsidRPr="00C71476" w:rsidRDefault="00710FE8" w:rsidP="00C71476">
      <w:pPr>
        <w:jc w:val="both"/>
        <w:rPr>
          <w:rFonts w:ascii="Tahoma" w:hAnsi="Tahoma" w:cs="Tahoma"/>
          <w:lang w:val="en-US"/>
        </w:rPr>
      </w:pPr>
    </w:p>
    <w:p w:rsidR="00710FE8" w:rsidRPr="00C71476" w:rsidRDefault="00710FE8" w:rsidP="00C71476">
      <w:pPr>
        <w:jc w:val="both"/>
        <w:rPr>
          <w:rFonts w:ascii="Tahoma" w:hAnsi="Tahoma" w:cs="Tahoma"/>
          <w:lang w:val="en-US"/>
        </w:rPr>
      </w:pPr>
      <w:r w:rsidRPr="00C71476">
        <w:rPr>
          <w:rFonts w:ascii="Tahoma" w:hAnsi="Tahoma" w:cs="Tahoma"/>
          <w:lang w:val="en-US"/>
        </w:rPr>
        <w:t xml:space="preserve">3. </w:t>
      </w:r>
      <w:r>
        <w:rPr>
          <w:rFonts w:ascii="Tahoma" w:hAnsi="Tahoma" w:cs="Tahoma"/>
          <w:lang w:val="en-US"/>
        </w:rPr>
        <w:t>A</w:t>
      </w:r>
      <w:r w:rsidRPr="00C71476">
        <w:rPr>
          <w:rFonts w:ascii="Tahoma" w:hAnsi="Tahoma" w:cs="Tahoma"/>
          <w:lang w:val="en-US"/>
        </w:rPr>
        <w:t xml:space="preserve">dopt a definition of torture </w:t>
      </w:r>
      <w:r>
        <w:rPr>
          <w:rFonts w:ascii="Tahoma" w:hAnsi="Tahoma" w:cs="Tahoma"/>
          <w:lang w:val="en-US"/>
        </w:rPr>
        <w:t>that covers</w:t>
      </w:r>
      <w:r w:rsidRPr="00C71476">
        <w:rPr>
          <w:rFonts w:ascii="Tahoma" w:hAnsi="Tahoma" w:cs="Tahoma"/>
          <w:lang w:val="en-US"/>
        </w:rPr>
        <w:t xml:space="preserve"> all the elements contained in article 1 of the Convention against Torture </w:t>
      </w:r>
      <w:r>
        <w:rPr>
          <w:rFonts w:ascii="Tahoma" w:hAnsi="Tahoma" w:cs="Tahoma"/>
          <w:lang w:val="en-US"/>
        </w:rPr>
        <w:t>and that is not subjected to any statute of limitations.</w:t>
      </w:r>
    </w:p>
    <w:p w:rsidR="00710FE8" w:rsidRPr="00C71476" w:rsidRDefault="00710FE8" w:rsidP="00C71476">
      <w:pPr>
        <w:jc w:val="both"/>
        <w:rPr>
          <w:rFonts w:ascii="Tahoma" w:hAnsi="Tahoma" w:cs="Tahoma"/>
          <w:lang w:val="en-US"/>
        </w:rPr>
      </w:pPr>
    </w:p>
    <w:p w:rsidR="00710FE8" w:rsidRDefault="00710FE8" w:rsidP="00C71476">
      <w:pPr>
        <w:jc w:val="both"/>
        <w:rPr>
          <w:rFonts w:ascii="Tahoma" w:hAnsi="Tahoma" w:cs="Tahoma"/>
          <w:lang w:val="en-US"/>
        </w:rPr>
      </w:pPr>
      <w:r>
        <w:rPr>
          <w:rFonts w:ascii="Tahoma" w:hAnsi="Tahoma" w:cs="Tahoma"/>
          <w:lang w:val="en-US"/>
        </w:rPr>
        <w:t xml:space="preserve">4. Provide the national human rights institution with adequate human and financial resources in order to guarantee that the institution’s capacity of implementing its broad mandate in line with the Paris Principles is strengthened, </w:t>
      </w:r>
    </w:p>
    <w:p w:rsidR="00710FE8" w:rsidRDefault="00710FE8" w:rsidP="00C71476">
      <w:pPr>
        <w:jc w:val="both"/>
        <w:rPr>
          <w:rFonts w:ascii="Tahoma" w:hAnsi="Tahoma" w:cs="Tahoma"/>
          <w:lang w:val="en-US"/>
        </w:rPr>
      </w:pPr>
    </w:p>
    <w:p w:rsidR="00710FE8" w:rsidRPr="00E34502" w:rsidRDefault="00710FE8" w:rsidP="00C71476">
      <w:pPr>
        <w:jc w:val="both"/>
        <w:rPr>
          <w:rFonts w:ascii="Tahoma" w:hAnsi="Tahoma" w:cs="Tahoma"/>
          <w:lang w:val="en-US"/>
        </w:rPr>
      </w:pPr>
      <w:r>
        <w:rPr>
          <w:rFonts w:ascii="Tahoma" w:hAnsi="Tahoma" w:cs="Tahoma"/>
          <w:lang w:val="en-US"/>
        </w:rPr>
        <w:t xml:space="preserve">5. </w:t>
      </w:r>
      <w:r w:rsidRPr="007F1E7B">
        <w:rPr>
          <w:rFonts w:ascii="Tahoma" w:hAnsi="Tahoma" w:cs="Tahoma"/>
          <w:lang w:val="en-US"/>
        </w:rPr>
        <w:t xml:space="preserve">Consider the establishment </w:t>
      </w:r>
      <w:r w:rsidRPr="007938F0">
        <w:rPr>
          <w:rFonts w:ascii="Tahoma" w:hAnsi="Tahoma" w:cs="Tahoma"/>
          <w:lang w:val="en-US"/>
        </w:rPr>
        <w:t>or strengthening</w:t>
      </w:r>
      <w:r>
        <w:rPr>
          <w:rFonts w:ascii="Tahoma" w:hAnsi="Tahoma" w:cs="Tahoma"/>
          <w:lang w:val="en-US"/>
        </w:rPr>
        <w:t xml:space="preserve"> of the </w:t>
      </w:r>
      <w:r w:rsidRPr="007F1E7B">
        <w:rPr>
          <w:rFonts w:ascii="Tahoma" w:hAnsi="Tahoma" w:cs="Tahoma"/>
          <w:lang w:val="en-US"/>
        </w:rPr>
        <w:t>existing</w:t>
      </w:r>
      <w:r>
        <w:rPr>
          <w:rFonts w:ascii="Tahoma" w:hAnsi="Tahoma" w:cs="Tahoma"/>
          <w:lang w:val="en-US"/>
        </w:rPr>
        <w:t xml:space="preserve"> national mechanism for coordination, implementation, reporting and follow-up, in line with elements arising from good practices</w:t>
      </w:r>
      <w:r w:rsidRPr="007F1E7B">
        <w:rPr>
          <w:rFonts w:ascii="Tahoma" w:hAnsi="Tahoma" w:cs="Tahoma"/>
          <w:lang w:val="en-US"/>
        </w:rPr>
        <w:t xml:space="preserve"> identified in the OHCHR Study/Guide of 2016 concerning</w:t>
      </w:r>
      <w:r>
        <w:rPr>
          <w:rFonts w:ascii="Tahoma" w:hAnsi="Tahoma" w:cs="Tahoma"/>
          <w:iCs/>
          <w:lang w:val="en-US"/>
        </w:rPr>
        <w:t xml:space="preserve"> NMRF´s.</w:t>
      </w:r>
    </w:p>
    <w:p w:rsidR="00710FE8" w:rsidRDefault="00710FE8" w:rsidP="00C71476">
      <w:pPr>
        <w:jc w:val="both"/>
        <w:rPr>
          <w:rFonts w:ascii="Tahoma" w:hAnsi="Tahoma" w:cs="Tahoma"/>
          <w:lang w:val="en-US"/>
        </w:rPr>
      </w:pPr>
    </w:p>
    <w:p w:rsidR="00710FE8" w:rsidRPr="00321291" w:rsidRDefault="00710FE8" w:rsidP="00321291">
      <w:pPr>
        <w:jc w:val="both"/>
        <w:rPr>
          <w:rFonts w:ascii="Tahoma" w:hAnsi="Tahoma" w:cs="Tahoma"/>
          <w:lang w:val="en-US"/>
        </w:rPr>
      </w:pPr>
      <w:r>
        <w:rPr>
          <w:rFonts w:ascii="Tahoma" w:hAnsi="Tahoma" w:cs="Tahoma"/>
          <w:lang w:val="en-US"/>
        </w:rPr>
        <w:t>Thank you, Mr. President.</w:t>
      </w:r>
    </w:p>
    <w:sectPr w:rsidR="00710FE8" w:rsidRPr="00321291" w:rsidSect="003068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F7"/>
    <w:rsid w:val="00117FF2"/>
    <w:rsid w:val="001C2553"/>
    <w:rsid w:val="002065F7"/>
    <w:rsid w:val="00253144"/>
    <w:rsid w:val="002D68E0"/>
    <w:rsid w:val="003068B1"/>
    <w:rsid w:val="00321291"/>
    <w:rsid w:val="004B75D2"/>
    <w:rsid w:val="00710FE8"/>
    <w:rsid w:val="007938F0"/>
    <w:rsid w:val="007B3FA4"/>
    <w:rsid w:val="007E0A55"/>
    <w:rsid w:val="007F1E7B"/>
    <w:rsid w:val="00901386"/>
    <w:rsid w:val="0090765F"/>
    <w:rsid w:val="00B00C19"/>
    <w:rsid w:val="00BD7E9E"/>
    <w:rsid w:val="00C71476"/>
    <w:rsid w:val="00CB404F"/>
    <w:rsid w:val="00E30BA5"/>
    <w:rsid w:val="00E34502"/>
    <w:rsid w:val="00E74810"/>
    <w:rsid w:val="00F44DAC"/>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6"/>
    <w:pPr>
      <w:spacing w:after="160" w:line="259"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C71476"/>
    <w:pPr>
      <w:ind w:left="720"/>
      <w:contextualSpacing/>
    </w:pPr>
  </w:style>
  <w:style w:type="character" w:styleId="Refdecomentrio">
    <w:name w:val="annotation reference"/>
    <w:basedOn w:val="Tipodeletrapredefinidodopargrafo"/>
    <w:uiPriority w:val="99"/>
    <w:semiHidden/>
    <w:rsid w:val="00C71476"/>
    <w:rPr>
      <w:rFonts w:cs="Times New Roman"/>
      <w:sz w:val="16"/>
      <w:szCs w:val="16"/>
    </w:rPr>
  </w:style>
  <w:style w:type="paragraph" w:styleId="Textodecomentrio">
    <w:name w:val="annotation text"/>
    <w:basedOn w:val="Normal"/>
    <w:link w:val="TextodecomentrioCarcter"/>
    <w:uiPriority w:val="99"/>
    <w:semiHidden/>
    <w:rsid w:val="00C7147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C71476"/>
    <w:rPr>
      <w:rFonts w:cs="Times New Roman"/>
      <w:sz w:val="20"/>
      <w:szCs w:val="20"/>
    </w:rPr>
  </w:style>
  <w:style w:type="paragraph" w:styleId="Textodebalo">
    <w:name w:val="Balloon Text"/>
    <w:basedOn w:val="Normal"/>
    <w:link w:val="TextodebaloCarcter"/>
    <w:uiPriority w:val="99"/>
    <w:semiHidden/>
    <w:rsid w:val="00C71476"/>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locked/>
    <w:rsid w:val="00C71476"/>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rsid w:val="00C71476"/>
    <w:rPr>
      <w:b/>
      <w:bCs/>
    </w:rPr>
  </w:style>
  <w:style w:type="character" w:customStyle="1" w:styleId="AssuntodecomentrioCarcter">
    <w:name w:val="Assunto de comentário Carácter"/>
    <w:basedOn w:val="TextodecomentrioCarcter"/>
    <w:link w:val="Assuntodecomentrio"/>
    <w:uiPriority w:val="99"/>
    <w:semiHidden/>
    <w:locked/>
    <w:rsid w:val="00C71476"/>
    <w:rPr>
      <w:rFonts w:cs="Times New Roman"/>
      <w:b/>
      <w:bCs/>
      <w:sz w:val="20"/>
      <w:szCs w:val="20"/>
    </w:rPr>
  </w:style>
  <w:style w:type="character" w:customStyle="1" w:styleId="m-3109378558649963358105190614-09012018">
    <w:name w:val="m_-3109378558649963358105190614-09012018"/>
    <w:basedOn w:val="Tipodeletrapredefinidodopargrafo"/>
    <w:uiPriority w:val="99"/>
    <w:rsid w:val="009076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6"/>
    <w:pPr>
      <w:spacing w:after="160" w:line="259"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C71476"/>
    <w:pPr>
      <w:ind w:left="720"/>
      <w:contextualSpacing/>
    </w:pPr>
  </w:style>
  <w:style w:type="character" w:styleId="Refdecomentrio">
    <w:name w:val="annotation reference"/>
    <w:basedOn w:val="Tipodeletrapredefinidodopargrafo"/>
    <w:uiPriority w:val="99"/>
    <w:semiHidden/>
    <w:rsid w:val="00C71476"/>
    <w:rPr>
      <w:rFonts w:cs="Times New Roman"/>
      <w:sz w:val="16"/>
      <w:szCs w:val="16"/>
    </w:rPr>
  </w:style>
  <w:style w:type="paragraph" w:styleId="Textodecomentrio">
    <w:name w:val="annotation text"/>
    <w:basedOn w:val="Normal"/>
    <w:link w:val="TextodecomentrioCarcter"/>
    <w:uiPriority w:val="99"/>
    <w:semiHidden/>
    <w:rsid w:val="00C7147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C71476"/>
    <w:rPr>
      <w:rFonts w:cs="Times New Roman"/>
      <w:sz w:val="20"/>
      <w:szCs w:val="20"/>
    </w:rPr>
  </w:style>
  <w:style w:type="paragraph" w:styleId="Textodebalo">
    <w:name w:val="Balloon Text"/>
    <w:basedOn w:val="Normal"/>
    <w:link w:val="TextodebaloCarcter"/>
    <w:uiPriority w:val="99"/>
    <w:semiHidden/>
    <w:rsid w:val="00C71476"/>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locked/>
    <w:rsid w:val="00C71476"/>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rsid w:val="00C71476"/>
    <w:rPr>
      <w:b/>
      <w:bCs/>
    </w:rPr>
  </w:style>
  <w:style w:type="character" w:customStyle="1" w:styleId="AssuntodecomentrioCarcter">
    <w:name w:val="Assunto de comentário Carácter"/>
    <w:basedOn w:val="TextodecomentrioCarcter"/>
    <w:link w:val="Assuntodecomentrio"/>
    <w:uiPriority w:val="99"/>
    <w:semiHidden/>
    <w:locked/>
    <w:rsid w:val="00C71476"/>
    <w:rPr>
      <w:rFonts w:cs="Times New Roman"/>
      <w:b/>
      <w:bCs/>
      <w:sz w:val="20"/>
      <w:szCs w:val="20"/>
    </w:rPr>
  </w:style>
  <w:style w:type="character" w:customStyle="1" w:styleId="m-3109378558649963358105190614-09012018">
    <w:name w:val="m_-3109378558649963358105190614-09012018"/>
    <w:basedOn w:val="Tipodeletrapredefinidodopargrafo"/>
    <w:uiPriority w:val="99"/>
    <w:rsid w:val="009076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0DEFD-A14E-48F4-AAF2-927125839FF5}"/>
</file>

<file path=customXml/itemProps2.xml><?xml version="1.0" encoding="utf-8"?>
<ds:datastoreItem xmlns:ds="http://schemas.openxmlformats.org/officeDocument/2006/customXml" ds:itemID="{AC37A304-9045-4244-A3B3-0B80FB22ABA0}"/>
</file>

<file path=customXml/itemProps3.xml><?xml version="1.0" encoding="utf-8"?>
<ds:datastoreItem xmlns:ds="http://schemas.openxmlformats.org/officeDocument/2006/customXml" ds:itemID="{34A26BED-0A03-41C2-B5E3-AF8923602F0C}"/>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Miranda</dc:creator>
  <cp:lastModifiedBy>Sónia Castro</cp:lastModifiedBy>
  <cp:revision>2</cp:revision>
  <dcterms:created xsi:type="dcterms:W3CDTF">2018-01-22T16:37:00Z</dcterms:created>
  <dcterms:modified xsi:type="dcterms:W3CDTF">2018-01-22T16:37:00Z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