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3E" w:rsidRDefault="00AF2F3E" w:rsidP="00193DAD">
      <w:pPr>
        <w:spacing w:after="0" w:line="312" w:lineRule="auto"/>
        <w:ind w:left="-360"/>
        <w:jc w:val="center"/>
        <w:rPr>
          <w:rFonts w:ascii="Arial" w:hAnsi="Arial" w:cs="Arial"/>
          <w:sz w:val="28"/>
          <w:szCs w:val="28"/>
        </w:rPr>
      </w:pPr>
    </w:p>
    <w:p w:rsidR="00E16ADD" w:rsidRPr="00AF2F3E" w:rsidRDefault="00AF2F3E" w:rsidP="00193DAD">
      <w:pPr>
        <w:spacing w:after="0" w:line="312" w:lineRule="auto"/>
        <w:ind w:left="-360"/>
        <w:jc w:val="center"/>
        <w:rPr>
          <w:rFonts w:ascii="Arial" w:hAnsi="Arial" w:cs="Arial"/>
          <w:b/>
          <w:sz w:val="28"/>
          <w:szCs w:val="28"/>
          <w:u w:val="single"/>
        </w:rPr>
      </w:pPr>
      <w:r w:rsidRPr="00AF2F3E">
        <w:rPr>
          <w:rFonts w:ascii="Arial" w:hAnsi="Arial" w:cs="Arial"/>
          <w:b/>
          <w:sz w:val="28"/>
          <w:szCs w:val="28"/>
          <w:u w:val="single"/>
        </w:rPr>
        <w:t>STATEMENT BY BRUNEI DARUSSALAM</w:t>
      </w:r>
    </w:p>
    <w:p w:rsidR="00AF2F3E" w:rsidRDefault="00AF2F3E" w:rsidP="00193DAD">
      <w:pPr>
        <w:spacing w:after="0" w:line="312" w:lineRule="auto"/>
        <w:ind w:left="-360"/>
        <w:jc w:val="center"/>
        <w:rPr>
          <w:rFonts w:ascii="Arial" w:hAnsi="Arial" w:cs="Arial"/>
          <w:sz w:val="28"/>
          <w:szCs w:val="28"/>
        </w:rPr>
      </w:pPr>
    </w:p>
    <w:p w:rsidR="00AF2F3E" w:rsidRPr="00193DAD" w:rsidRDefault="00AF2F3E" w:rsidP="00193DAD">
      <w:pPr>
        <w:spacing w:after="0" w:line="312" w:lineRule="auto"/>
        <w:ind w:left="-360"/>
        <w:jc w:val="center"/>
        <w:rPr>
          <w:rFonts w:ascii="Arial" w:hAnsi="Arial" w:cs="Arial"/>
          <w:b/>
          <w:sz w:val="24"/>
          <w:szCs w:val="24"/>
        </w:rPr>
      </w:pPr>
      <w:r w:rsidRPr="00193DAD">
        <w:rPr>
          <w:rFonts w:ascii="Arial" w:hAnsi="Arial" w:cs="Arial"/>
          <w:b/>
          <w:sz w:val="24"/>
          <w:szCs w:val="24"/>
        </w:rPr>
        <w:t>Review of the United Arab Emirates</w:t>
      </w:r>
    </w:p>
    <w:p w:rsidR="00AF2F3E" w:rsidRPr="00193DAD" w:rsidRDefault="00AF2F3E" w:rsidP="00193DAD">
      <w:pPr>
        <w:spacing w:after="0" w:line="312" w:lineRule="auto"/>
        <w:ind w:left="-360"/>
        <w:jc w:val="center"/>
        <w:rPr>
          <w:rFonts w:ascii="Arial" w:hAnsi="Arial" w:cs="Arial"/>
          <w:b/>
          <w:sz w:val="24"/>
          <w:szCs w:val="24"/>
        </w:rPr>
      </w:pPr>
      <w:r w:rsidRPr="00193DAD">
        <w:rPr>
          <w:rFonts w:ascii="Arial" w:hAnsi="Arial" w:cs="Arial"/>
          <w:b/>
          <w:sz w:val="24"/>
          <w:szCs w:val="24"/>
        </w:rPr>
        <w:t>29</w:t>
      </w:r>
      <w:r w:rsidRPr="00193DAD">
        <w:rPr>
          <w:rFonts w:ascii="Arial" w:hAnsi="Arial" w:cs="Arial"/>
          <w:b/>
          <w:sz w:val="24"/>
          <w:szCs w:val="24"/>
          <w:vertAlign w:val="superscript"/>
        </w:rPr>
        <w:t>th</w:t>
      </w:r>
      <w:r w:rsidRPr="00193DAD">
        <w:rPr>
          <w:rFonts w:ascii="Arial" w:hAnsi="Arial" w:cs="Arial"/>
          <w:b/>
          <w:sz w:val="24"/>
          <w:szCs w:val="24"/>
        </w:rPr>
        <w:t xml:space="preserve"> Session of the Working Group on the Universal Periodic Review</w:t>
      </w:r>
    </w:p>
    <w:p w:rsidR="00AF2F3E" w:rsidRPr="00193DAD" w:rsidRDefault="00AF2F3E" w:rsidP="00193DAD">
      <w:pPr>
        <w:spacing w:after="0" w:line="312" w:lineRule="auto"/>
        <w:ind w:left="-360"/>
        <w:jc w:val="center"/>
        <w:rPr>
          <w:rFonts w:ascii="Arial" w:hAnsi="Arial" w:cs="Arial"/>
          <w:b/>
          <w:sz w:val="24"/>
          <w:szCs w:val="24"/>
        </w:rPr>
      </w:pPr>
    </w:p>
    <w:p w:rsidR="00AF2F3E" w:rsidRPr="00193DAD" w:rsidRDefault="00AF2F3E" w:rsidP="00193DAD">
      <w:pPr>
        <w:pBdr>
          <w:bottom w:val="single" w:sz="12" w:space="1" w:color="auto"/>
        </w:pBdr>
        <w:spacing w:after="0" w:line="312" w:lineRule="auto"/>
        <w:ind w:left="-360"/>
        <w:jc w:val="center"/>
        <w:rPr>
          <w:rFonts w:ascii="Arial" w:hAnsi="Arial" w:cs="Arial"/>
          <w:b/>
          <w:sz w:val="24"/>
          <w:szCs w:val="24"/>
        </w:rPr>
      </w:pPr>
      <w:r w:rsidRPr="00193DAD">
        <w:rPr>
          <w:rFonts w:ascii="Arial" w:hAnsi="Arial" w:cs="Arial"/>
          <w:b/>
          <w:sz w:val="24"/>
          <w:szCs w:val="24"/>
        </w:rPr>
        <w:t>Geneva, 22 January 2018</w:t>
      </w:r>
    </w:p>
    <w:p w:rsidR="00AF2F3E" w:rsidRPr="00AF2F3E" w:rsidRDefault="00AF2F3E" w:rsidP="00193DAD">
      <w:pPr>
        <w:pBdr>
          <w:bottom w:val="single" w:sz="12" w:space="1" w:color="auto"/>
        </w:pBdr>
        <w:spacing w:after="0" w:line="312" w:lineRule="auto"/>
        <w:ind w:left="-360"/>
        <w:jc w:val="both"/>
        <w:rPr>
          <w:rFonts w:ascii="Arial" w:hAnsi="Arial" w:cs="Arial"/>
          <w:b/>
          <w:sz w:val="28"/>
          <w:szCs w:val="28"/>
        </w:rPr>
      </w:pPr>
    </w:p>
    <w:p w:rsidR="00AF2F3E" w:rsidRDefault="00AF2F3E" w:rsidP="00193DAD">
      <w:pPr>
        <w:spacing w:after="0" w:line="312" w:lineRule="auto"/>
        <w:ind w:left="-360"/>
        <w:jc w:val="both"/>
        <w:rPr>
          <w:rFonts w:ascii="Arial" w:hAnsi="Arial" w:cs="Arial"/>
          <w:sz w:val="28"/>
          <w:szCs w:val="28"/>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 xml:space="preserve">Mr. President, </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Brunei Darussalam would like to warmly welcome the delegation of the United Arab Emirates to the 29</w:t>
      </w:r>
      <w:r w:rsidRPr="00193DAD">
        <w:rPr>
          <w:rFonts w:ascii="Arial" w:hAnsi="Arial" w:cs="Arial"/>
          <w:sz w:val="24"/>
          <w:szCs w:val="24"/>
          <w:vertAlign w:val="superscript"/>
        </w:rPr>
        <w:t>th</w:t>
      </w:r>
      <w:r w:rsidRPr="00193DAD">
        <w:rPr>
          <w:rFonts w:ascii="Arial" w:hAnsi="Arial" w:cs="Arial"/>
          <w:sz w:val="24"/>
          <w:szCs w:val="24"/>
        </w:rPr>
        <w:t xml:space="preserve"> Session of the UPR Work</w:t>
      </w:r>
      <w:r w:rsidR="00783D82">
        <w:rPr>
          <w:rFonts w:ascii="Arial" w:hAnsi="Arial" w:cs="Arial"/>
          <w:sz w:val="24"/>
          <w:szCs w:val="24"/>
        </w:rPr>
        <w:t>ing</w:t>
      </w:r>
      <w:r w:rsidRPr="00193DAD">
        <w:rPr>
          <w:rFonts w:ascii="Arial" w:hAnsi="Arial" w:cs="Arial"/>
          <w:sz w:val="24"/>
          <w:szCs w:val="24"/>
        </w:rPr>
        <w:t xml:space="preserve"> Group and thanks them for the updates provided since its last review.</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Brunei Darussalam commends the effort of the United Arab Emirates</w:t>
      </w:r>
      <w:bookmarkStart w:id="0" w:name="_GoBack"/>
      <w:bookmarkEnd w:id="0"/>
      <w:r w:rsidRPr="00193DAD">
        <w:rPr>
          <w:rFonts w:ascii="Arial" w:hAnsi="Arial" w:cs="Arial"/>
          <w:sz w:val="24"/>
          <w:szCs w:val="24"/>
        </w:rPr>
        <w:t xml:space="preserve"> to promote and protect the human rights of its people, as envisioned in its National Vision 2021. We welcome several initiatives introduced to safeguard and enhance the welfare of its children and youth, such as the adoption of the Federal Rights of the Child Act (or </w:t>
      </w:r>
      <w:proofErr w:type="spellStart"/>
      <w:r w:rsidRPr="00193DAD">
        <w:rPr>
          <w:rFonts w:ascii="Arial" w:hAnsi="Arial" w:cs="Arial"/>
          <w:i/>
          <w:sz w:val="24"/>
          <w:szCs w:val="24"/>
        </w:rPr>
        <w:t>Wadeema</w:t>
      </w:r>
      <w:proofErr w:type="spellEnd"/>
      <w:r w:rsidRPr="00193DAD">
        <w:rPr>
          <w:rFonts w:ascii="Arial" w:hAnsi="Arial" w:cs="Arial"/>
          <w:i/>
          <w:sz w:val="24"/>
          <w:szCs w:val="24"/>
        </w:rPr>
        <w:t xml:space="preserve"> </w:t>
      </w:r>
      <w:r w:rsidRPr="00193DAD">
        <w:rPr>
          <w:rFonts w:ascii="Arial" w:hAnsi="Arial" w:cs="Arial"/>
          <w:sz w:val="24"/>
          <w:szCs w:val="24"/>
        </w:rPr>
        <w:t xml:space="preserve">Act), and the National Strategy for Youth Empowerment. </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 xml:space="preserve">Brunei Darussalam also acknowledges the numerous steps undertaken by the Government </w:t>
      </w:r>
      <w:r w:rsidR="00614F7F">
        <w:rPr>
          <w:rFonts w:ascii="Arial" w:hAnsi="Arial" w:cs="Arial"/>
          <w:sz w:val="24"/>
          <w:szCs w:val="24"/>
        </w:rPr>
        <w:t xml:space="preserve">of the United Arab Emirates </w:t>
      </w:r>
      <w:r w:rsidRPr="00193DAD">
        <w:rPr>
          <w:rFonts w:ascii="Arial" w:hAnsi="Arial" w:cs="Arial"/>
          <w:sz w:val="24"/>
          <w:szCs w:val="24"/>
        </w:rPr>
        <w:t xml:space="preserve">to protect and empower vulnerable groups to ensure their active participation in society. We are pleased to note the adoption of the Strategic Plan for the Promotion of the Rights of Children with Disabilities 2017 – 2021 as well as the National Policy for the Empowerment of Persons with Disabilities in 2017. </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193DAD" w:rsidP="00193DAD">
      <w:pPr>
        <w:spacing w:after="0" w:line="312" w:lineRule="auto"/>
        <w:ind w:left="-360"/>
        <w:jc w:val="both"/>
        <w:rPr>
          <w:rFonts w:ascii="Arial" w:hAnsi="Arial" w:cs="Arial"/>
          <w:sz w:val="24"/>
          <w:szCs w:val="24"/>
        </w:rPr>
      </w:pPr>
      <w:r>
        <w:rPr>
          <w:rFonts w:ascii="Arial" w:hAnsi="Arial" w:cs="Arial"/>
          <w:sz w:val="24"/>
          <w:szCs w:val="24"/>
        </w:rPr>
        <w:t xml:space="preserve">Encouraged by the aforesaid positive initiatives, Brunei Darussalam would like </w:t>
      </w:r>
      <w:r w:rsidR="00AF2F3E" w:rsidRPr="00193DAD">
        <w:rPr>
          <w:rFonts w:ascii="Arial" w:hAnsi="Arial" w:cs="Arial"/>
          <w:sz w:val="24"/>
          <w:szCs w:val="24"/>
        </w:rPr>
        <w:t>t</w:t>
      </w:r>
      <w:r>
        <w:rPr>
          <w:rFonts w:ascii="Arial" w:hAnsi="Arial" w:cs="Arial"/>
          <w:sz w:val="24"/>
          <w:szCs w:val="24"/>
        </w:rPr>
        <w:t xml:space="preserve">o make two (2) recommendations for the consideration of the Government of </w:t>
      </w:r>
      <w:r w:rsidR="00614F7F">
        <w:rPr>
          <w:rFonts w:ascii="Arial" w:hAnsi="Arial" w:cs="Arial"/>
          <w:sz w:val="24"/>
          <w:szCs w:val="24"/>
        </w:rPr>
        <w:t xml:space="preserve">the </w:t>
      </w:r>
      <w:r>
        <w:rPr>
          <w:rFonts w:ascii="Arial" w:hAnsi="Arial" w:cs="Arial"/>
          <w:sz w:val="24"/>
          <w:szCs w:val="24"/>
        </w:rPr>
        <w:t>U</w:t>
      </w:r>
      <w:r w:rsidR="00614F7F">
        <w:rPr>
          <w:rFonts w:ascii="Arial" w:hAnsi="Arial" w:cs="Arial"/>
          <w:sz w:val="24"/>
          <w:szCs w:val="24"/>
        </w:rPr>
        <w:t xml:space="preserve">nited </w:t>
      </w:r>
      <w:r>
        <w:rPr>
          <w:rFonts w:ascii="Arial" w:hAnsi="Arial" w:cs="Arial"/>
          <w:sz w:val="24"/>
          <w:szCs w:val="24"/>
        </w:rPr>
        <w:t>A</w:t>
      </w:r>
      <w:r w:rsidR="00614F7F">
        <w:rPr>
          <w:rFonts w:ascii="Arial" w:hAnsi="Arial" w:cs="Arial"/>
          <w:sz w:val="24"/>
          <w:szCs w:val="24"/>
        </w:rPr>
        <w:t xml:space="preserve">rab </w:t>
      </w:r>
      <w:r>
        <w:rPr>
          <w:rFonts w:ascii="Arial" w:hAnsi="Arial" w:cs="Arial"/>
          <w:sz w:val="24"/>
          <w:szCs w:val="24"/>
        </w:rPr>
        <w:t>E</w:t>
      </w:r>
      <w:r w:rsidR="00614F7F">
        <w:rPr>
          <w:rFonts w:ascii="Arial" w:hAnsi="Arial" w:cs="Arial"/>
          <w:sz w:val="24"/>
          <w:szCs w:val="24"/>
        </w:rPr>
        <w:t>mirates</w:t>
      </w:r>
      <w:r>
        <w:rPr>
          <w:rFonts w:ascii="Arial" w:hAnsi="Arial" w:cs="Arial"/>
          <w:sz w:val="24"/>
          <w:szCs w:val="24"/>
        </w:rPr>
        <w:t xml:space="preserve">: </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pStyle w:val="ListParagraph"/>
        <w:numPr>
          <w:ilvl w:val="0"/>
          <w:numId w:val="1"/>
        </w:numPr>
        <w:spacing w:after="0" w:line="312" w:lineRule="auto"/>
        <w:ind w:left="630" w:hanging="540"/>
        <w:jc w:val="both"/>
        <w:rPr>
          <w:rFonts w:ascii="Arial" w:hAnsi="Arial" w:cs="Arial"/>
          <w:sz w:val="24"/>
          <w:szCs w:val="24"/>
        </w:rPr>
      </w:pPr>
      <w:r w:rsidRPr="00193DAD">
        <w:rPr>
          <w:rFonts w:ascii="Arial" w:hAnsi="Arial" w:cs="Arial"/>
          <w:sz w:val="24"/>
          <w:szCs w:val="24"/>
        </w:rPr>
        <w:t xml:space="preserve">Continue its efforts in promoting and protecting the lives of its people, particularly children and share best practices in youth empowerment. </w:t>
      </w:r>
    </w:p>
    <w:p w:rsidR="00AF2F3E" w:rsidRPr="00193DAD" w:rsidRDefault="00AF2F3E" w:rsidP="00193DAD">
      <w:pPr>
        <w:pStyle w:val="ListParagraph"/>
        <w:numPr>
          <w:ilvl w:val="0"/>
          <w:numId w:val="1"/>
        </w:numPr>
        <w:spacing w:after="0" w:line="312" w:lineRule="auto"/>
        <w:ind w:left="630" w:hanging="540"/>
        <w:jc w:val="both"/>
        <w:rPr>
          <w:rFonts w:ascii="Arial" w:hAnsi="Arial" w:cs="Arial"/>
          <w:sz w:val="24"/>
          <w:szCs w:val="24"/>
        </w:rPr>
      </w:pPr>
      <w:r w:rsidRPr="00193DAD">
        <w:rPr>
          <w:rFonts w:ascii="Arial" w:hAnsi="Arial" w:cs="Arial"/>
          <w:sz w:val="24"/>
          <w:szCs w:val="24"/>
        </w:rPr>
        <w:t xml:space="preserve">Ensure the successful implementation of the National Policy for the Empowerment of Persons with Disabilities. </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Lastly, we wish the United Arab Emirates every success in this UPR session.</w:t>
      </w:r>
    </w:p>
    <w:p w:rsidR="00AF2F3E" w:rsidRPr="00193DAD" w:rsidRDefault="00AF2F3E" w:rsidP="00193DAD">
      <w:pPr>
        <w:spacing w:after="0" w:line="312" w:lineRule="auto"/>
        <w:ind w:left="-360"/>
        <w:jc w:val="both"/>
        <w:rPr>
          <w:rFonts w:ascii="Arial" w:hAnsi="Arial" w:cs="Arial"/>
          <w:sz w:val="24"/>
          <w:szCs w:val="24"/>
        </w:rPr>
      </w:pPr>
    </w:p>
    <w:p w:rsidR="00AF2F3E" w:rsidRPr="00193DAD" w:rsidRDefault="00AF2F3E" w:rsidP="00193DAD">
      <w:pPr>
        <w:spacing w:after="0" w:line="312" w:lineRule="auto"/>
        <w:ind w:left="-360"/>
        <w:jc w:val="both"/>
        <w:rPr>
          <w:rFonts w:ascii="Arial" w:hAnsi="Arial" w:cs="Arial"/>
          <w:sz w:val="24"/>
          <w:szCs w:val="24"/>
        </w:rPr>
      </w:pPr>
      <w:r w:rsidRPr="00193DAD">
        <w:rPr>
          <w:rFonts w:ascii="Arial" w:hAnsi="Arial" w:cs="Arial"/>
          <w:sz w:val="24"/>
          <w:szCs w:val="24"/>
        </w:rPr>
        <w:t xml:space="preserve">Thank you, Mr. President. </w:t>
      </w:r>
    </w:p>
    <w:p w:rsidR="00AF2F3E" w:rsidRDefault="00AF2F3E" w:rsidP="00193DAD">
      <w:pPr>
        <w:spacing w:after="0" w:line="312" w:lineRule="auto"/>
        <w:ind w:left="-360"/>
        <w:jc w:val="center"/>
        <w:rPr>
          <w:rFonts w:ascii="Arial" w:hAnsi="Arial" w:cs="Arial"/>
          <w:sz w:val="28"/>
          <w:szCs w:val="28"/>
        </w:rPr>
      </w:pPr>
    </w:p>
    <w:p w:rsidR="00AF2F3E" w:rsidRPr="00AF2F3E" w:rsidRDefault="00AF2F3E" w:rsidP="00193DAD">
      <w:pPr>
        <w:spacing w:after="0" w:line="312" w:lineRule="auto"/>
        <w:ind w:left="-360"/>
        <w:jc w:val="center"/>
        <w:rPr>
          <w:sz w:val="28"/>
          <w:szCs w:val="28"/>
        </w:rPr>
      </w:pPr>
      <w:r>
        <w:rPr>
          <w:rFonts w:ascii="Arial" w:hAnsi="Arial" w:cs="Arial"/>
          <w:sz w:val="28"/>
          <w:szCs w:val="28"/>
        </w:rPr>
        <w:t>********</w:t>
      </w:r>
    </w:p>
    <w:sectPr w:rsidR="00AF2F3E" w:rsidRPr="00AF2F3E" w:rsidSect="00AF2F3E">
      <w:pgSz w:w="12240" w:h="15840"/>
      <w:pgMar w:top="450" w:right="900" w:bottom="1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7B13D9"/>
    <w:multiLevelType w:val="hybridMultilevel"/>
    <w:tmpl w:val="C250E9FC"/>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3E"/>
    <w:rsid w:val="00193DAD"/>
    <w:rsid w:val="002025EF"/>
    <w:rsid w:val="005E51B1"/>
    <w:rsid w:val="00614F7F"/>
    <w:rsid w:val="00783D82"/>
    <w:rsid w:val="00AF2F3E"/>
    <w:rsid w:val="00D32466"/>
    <w:rsid w:val="00DE4F1A"/>
    <w:rsid w:val="00DF51C9"/>
    <w:rsid w:val="00E16ADD"/>
    <w:rsid w:val="00FC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777CD-070F-4534-AC50-B6E7203B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3E"/>
    <w:pPr>
      <w:ind w:left="720"/>
      <w:contextualSpacing/>
    </w:pPr>
  </w:style>
  <w:style w:type="paragraph" w:styleId="BalloonText">
    <w:name w:val="Balloon Text"/>
    <w:basedOn w:val="Normal"/>
    <w:link w:val="BalloonTextChar"/>
    <w:uiPriority w:val="99"/>
    <w:semiHidden/>
    <w:unhideWhenUsed/>
    <w:rsid w:val="00AF2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4881F6-14FB-4268-A62B-D2ED8A0ED88E}"/>
</file>

<file path=customXml/itemProps2.xml><?xml version="1.0" encoding="utf-8"?>
<ds:datastoreItem xmlns:ds="http://schemas.openxmlformats.org/officeDocument/2006/customXml" ds:itemID="{C28E9039-13BA-4B6F-9D51-275F75C28374}"/>
</file>

<file path=customXml/itemProps3.xml><?xml version="1.0" encoding="utf-8"?>
<ds:datastoreItem xmlns:ds="http://schemas.openxmlformats.org/officeDocument/2006/customXml" ds:itemID="{0001B96E-5B3B-4735-8722-14970AB81E5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Mohd Azian Pg Dato Paduka Maidin</dc:creator>
  <cp:keywords/>
  <dc:description/>
  <cp:lastModifiedBy>Cheong Kit Kheong @ Victor</cp:lastModifiedBy>
  <cp:revision>4</cp:revision>
  <cp:lastPrinted>2018-01-17T06:02:00Z</cp:lastPrinted>
  <dcterms:created xsi:type="dcterms:W3CDTF">2018-01-18T00:35:00Z</dcterms:created>
  <dcterms:modified xsi:type="dcterms:W3CDTF">2018-01-22T14:46:00Z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