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F" w:rsidRPr="00F312F6" w:rsidRDefault="00B640BF" w:rsidP="00B64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B640BF" w:rsidRDefault="00B640BF" w:rsidP="00B64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Liechtenstein</w:t>
      </w:r>
    </w:p>
    <w:p w:rsidR="00B640BF" w:rsidRPr="00F312F6" w:rsidRDefault="00B640BF" w:rsidP="00B64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B640BF" w:rsidRPr="00F312F6" w:rsidRDefault="00B640BF" w:rsidP="00B64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enero de 2018</w:t>
      </w:r>
    </w:p>
    <w:p w:rsidR="00B640BF" w:rsidRPr="009D1FA5" w:rsidRDefault="00B640BF" w:rsidP="009D1FA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A5">
        <w:rPr>
          <w:rFonts w:ascii="Times New Roman" w:hAnsi="Times New Roman" w:cs="Times New Roman"/>
          <w:sz w:val="24"/>
          <w:szCs w:val="24"/>
        </w:rPr>
        <w:t xml:space="preserve">Señor Presidente, </w:t>
      </w:r>
    </w:p>
    <w:p w:rsidR="00B640BF" w:rsidRPr="009D1FA5" w:rsidRDefault="00B640BF" w:rsidP="009D1FA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A5">
        <w:rPr>
          <w:rFonts w:ascii="Times New Roman" w:hAnsi="Times New Roman" w:cs="Times New Roman"/>
          <w:sz w:val="24"/>
          <w:szCs w:val="24"/>
        </w:rPr>
        <w:t xml:space="preserve">Damos la bienvenida a la delegación de Liechtenstein y lo felicitamos  por </w:t>
      </w:r>
      <w:r w:rsidR="00AB5ACF" w:rsidRPr="009D1FA5">
        <w:rPr>
          <w:rFonts w:ascii="Times New Roman" w:hAnsi="Times New Roman" w:cs="Times New Roman"/>
          <w:sz w:val="24"/>
          <w:szCs w:val="24"/>
        </w:rPr>
        <w:t xml:space="preserve">la implementación de las recomendaciones aceptadas en los ciclos </w:t>
      </w:r>
      <w:r w:rsidR="009D1FA5" w:rsidRPr="009D1FA5">
        <w:rPr>
          <w:rFonts w:ascii="Times New Roman" w:hAnsi="Times New Roman" w:cs="Times New Roman"/>
          <w:sz w:val="24"/>
          <w:szCs w:val="24"/>
        </w:rPr>
        <w:t>anteriores</w:t>
      </w:r>
      <w:r w:rsidR="00AB5ACF" w:rsidRPr="009D1FA5">
        <w:rPr>
          <w:rFonts w:ascii="Times New Roman" w:hAnsi="Times New Roman" w:cs="Times New Roman"/>
          <w:sz w:val="24"/>
          <w:szCs w:val="24"/>
        </w:rPr>
        <w:t xml:space="preserve"> del EPU.</w:t>
      </w:r>
      <w:r w:rsidRPr="009D1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ACF" w:rsidRPr="009D1FA5" w:rsidRDefault="00AB5ACF" w:rsidP="009D1FA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A5">
        <w:rPr>
          <w:rFonts w:ascii="Times New Roman" w:hAnsi="Times New Roman" w:cs="Times New Roman"/>
          <w:sz w:val="24"/>
          <w:szCs w:val="24"/>
        </w:rPr>
        <w:t xml:space="preserve">Chile valora la reciente creación de una institución autónoma de derechos humanos </w:t>
      </w:r>
      <w:r w:rsidR="00DF033C" w:rsidRPr="009D1FA5">
        <w:rPr>
          <w:rFonts w:ascii="Times New Roman" w:hAnsi="Times New Roman" w:cs="Times New Roman"/>
          <w:sz w:val="24"/>
          <w:szCs w:val="24"/>
        </w:rPr>
        <w:t>acorde con los principios de Paris y exhorta</w:t>
      </w:r>
      <w:r w:rsidR="009D1FA5">
        <w:rPr>
          <w:rFonts w:ascii="Times New Roman" w:hAnsi="Times New Roman" w:cs="Times New Roman"/>
          <w:sz w:val="24"/>
          <w:szCs w:val="24"/>
        </w:rPr>
        <w:t xml:space="preserve"> </w:t>
      </w:r>
      <w:r w:rsidR="00DF033C" w:rsidRPr="009D1FA5">
        <w:rPr>
          <w:rFonts w:ascii="Times New Roman" w:hAnsi="Times New Roman" w:cs="Times New Roman"/>
          <w:sz w:val="24"/>
          <w:szCs w:val="24"/>
        </w:rPr>
        <w:t xml:space="preserve">a Liechtenstein a dotar a dicha institución de los recursos suficientes para que cumpla su función. </w:t>
      </w:r>
    </w:p>
    <w:p w:rsidR="009D1FA5" w:rsidRDefault="00DF033C" w:rsidP="009D1FA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A5">
        <w:rPr>
          <w:rFonts w:ascii="Times New Roman" w:hAnsi="Times New Roman" w:cs="Times New Roman"/>
          <w:sz w:val="24"/>
          <w:szCs w:val="24"/>
        </w:rPr>
        <w:t xml:space="preserve">Felicitamos a Liechtenstein por </w:t>
      </w:r>
      <w:r w:rsidR="00834D10" w:rsidRPr="009D1FA5">
        <w:rPr>
          <w:rFonts w:ascii="Times New Roman" w:hAnsi="Times New Roman" w:cs="Times New Roman"/>
          <w:sz w:val="24"/>
          <w:szCs w:val="24"/>
        </w:rPr>
        <w:t>la ratificación</w:t>
      </w:r>
      <w:r w:rsidRPr="009D1FA5">
        <w:rPr>
          <w:rFonts w:ascii="Times New Roman" w:hAnsi="Times New Roman" w:cs="Times New Roman"/>
          <w:sz w:val="24"/>
          <w:szCs w:val="24"/>
        </w:rPr>
        <w:t xml:space="preserve"> de instrumentos internacionales en materia de Derechos Humanos </w:t>
      </w:r>
      <w:r w:rsidR="00834D10" w:rsidRPr="009D1FA5">
        <w:rPr>
          <w:rFonts w:ascii="Times New Roman" w:hAnsi="Times New Roman" w:cs="Times New Roman"/>
          <w:sz w:val="24"/>
          <w:szCs w:val="24"/>
        </w:rPr>
        <w:t xml:space="preserve">desde 2013, así como la adopción de </w:t>
      </w:r>
      <w:r w:rsidRPr="009D1FA5">
        <w:rPr>
          <w:rFonts w:ascii="Times New Roman" w:hAnsi="Times New Roman" w:cs="Times New Roman"/>
          <w:sz w:val="24"/>
          <w:szCs w:val="24"/>
        </w:rPr>
        <w:t xml:space="preserve">enmiendas legales que han permitido dar una definición amplia de discriminación por </w:t>
      </w:r>
      <w:r w:rsidR="00D331BD" w:rsidRPr="009D1FA5">
        <w:rPr>
          <w:rFonts w:ascii="Times New Roman" w:hAnsi="Times New Roman" w:cs="Times New Roman"/>
          <w:sz w:val="24"/>
          <w:szCs w:val="24"/>
        </w:rPr>
        <w:t>razones de idioma, nacionalidad, origen étnico, religión, ideología, género, discapacidad, edad u orientación sexual</w:t>
      </w:r>
      <w:r w:rsidR="00834D10" w:rsidRPr="009D1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FA5" w:rsidRPr="009D1FA5" w:rsidRDefault="009D1FA5" w:rsidP="009D1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embargo, p</w:t>
      </w:r>
      <w:r w:rsidR="00834D10" w:rsidRPr="009D1FA5">
        <w:rPr>
          <w:rFonts w:ascii="Times New Roman" w:hAnsi="Times New Roman" w:cs="Times New Roman"/>
          <w:sz w:val="24"/>
          <w:szCs w:val="24"/>
        </w:rPr>
        <w:t xml:space="preserve">reocupa a Chile que a pesar de las políticas adoptadas para alcanzar la igualdad de género existe una tendencia a la disminución de la representación de la mujer en la esfera de la vida pública, por lo que exhortamos a Liechtenstein a considerar en forma amplia la promoción de la igualdad de género en todos los ámbitos de la sociedad. </w:t>
      </w:r>
    </w:p>
    <w:p w:rsidR="00834D10" w:rsidRPr="009D1FA5" w:rsidRDefault="00834D10" w:rsidP="009D1FA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A5">
        <w:rPr>
          <w:rFonts w:ascii="Times New Roman" w:hAnsi="Times New Roman" w:cs="Times New Roman"/>
          <w:sz w:val="24"/>
          <w:szCs w:val="24"/>
        </w:rPr>
        <w:t xml:space="preserve">En esta ocasión, respetuosamente Chile desea formular las siguientes recomendaciones: </w:t>
      </w:r>
    </w:p>
    <w:p w:rsidR="00834D10" w:rsidRPr="009D1FA5" w:rsidRDefault="00834D10" w:rsidP="009D1FA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A5">
        <w:rPr>
          <w:rFonts w:ascii="Times New Roman" w:hAnsi="Times New Roman" w:cs="Times New Roman"/>
          <w:sz w:val="24"/>
          <w:szCs w:val="24"/>
        </w:rPr>
        <w:t xml:space="preserve">1. Ratificar </w:t>
      </w:r>
      <w:r w:rsidR="00D60FF0" w:rsidRPr="009D1FA5">
        <w:rPr>
          <w:rFonts w:ascii="Times New Roman" w:hAnsi="Times New Roman" w:cs="Times New Roman"/>
          <w:sz w:val="24"/>
          <w:szCs w:val="24"/>
        </w:rPr>
        <w:t>la Convención sobre los Derechos de</w:t>
      </w:r>
      <w:r w:rsidR="009D1FA5">
        <w:rPr>
          <w:rFonts w:ascii="Times New Roman" w:hAnsi="Times New Roman" w:cs="Times New Roman"/>
          <w:sz w:val="24"/>
          <w:szCs w:val="24"/>
        </w:rPr>
        <w:t xml:space="preserve"> las Personas con Discapacidad.</w:t>
      </w:r>
    </w:p>
    <w:p w:rsidR="00834D10" w:rsidRPr="009D1FA5" w:rsidRDefault="00834D10" w:rsidP="009D1FA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A5">
        <w:rPr>
          <w:rFonts w:ascii="Times New Roman" w:hAnsi="Times New Roman" w:cs="Times New Roman"/>
          <w:sz w:val="24"/>
          <w:szCs w:val="24"/>
        </w:rPr>
        <w:t xml:space="preserve">2. Seguir trabajando para armonizar legislación </w:t>
      </w:r>
      <w:r w:rsidR="009D1FA5">
        <w:rPr>
          <w:rFonts w:ascii="Times New Roman" w:hAnsi="Times New Roman" w:cs="Times New Roman"/>
          <w:sz w:val="24"/>
          <w:szCs w:val="24"/>
        </w:rPr>
        <w:t xml:space="preserve">nacional de Liechtenstein </w:t>
      </w:r>
      <w:r w:rsidRPr="009D1FA5">
        <w:rPr>
          <w:rFonts w:ascii="Times New Roman" w:hAnsi="Times New Roman" w:cs="Times New Roman"/>
          <w:sz w:val="24"/>
          <w:szCs w:val="24"/>
        </w:rPr>
        <w:t xml:space="preserve">con la Convención contra la Tortura y otros Tratos o Penas Crueles, Inhumanos o Degradantes. </w:t>
      </w:r>
    </w:p>
    <w:p w:rsidR="009D1FA5" w:rsidRPr="009D1FA5" w:rsidRDefault="00834D10" w:rsidP="009D1FA5">
      <w:pPr>
        <w:jc w:val="both"/>
        <w:rPr>
          <w:rFonts w:ascii="Times New Roman" w:hAnsi="Times New Roman" w:cs="Times New Roman"/>
          <w:sz w:val="24"/>
          <w:szCs w:val="24"/>
        </w:rPr>
      </w:pPr>
      <w:r w:rsidRPr="009D1FA5">
        <w:rPr>
          <w:rFonts w:ascii="Times New Roman" w:hAnsi="Times New Roman" w:cs="Times New Roman"/>
          <w:sz w:val="24"/>
          <w:szCs w:val="24"/>
        </w:rPr>
        <w:t xml:space="preserve">3. Fomentar la participación política de la </w:t>
      </w:r>
      <w:r w:rsidR="009D1FA5" w:rsidRPr="009D1FA5">
        <w:rPr>
          <w:rFonts w:ascii="Times New Roman" w:hAnsi="Times New Roman" w:cs="Times New Roman"/>
          <w:sz w:val="24"/>
          <w:szCs w:val="24"/>
        </w:rPr>
        <w:t>mujer,</w:t>
      </w:r>
      <w:r w:rsidRPr="009D1FA5">
        <w:rPr>
          <w:rFonts w:ascii="Times New Roman" w:hAnsi="Times New Roman" w:cs="Times New Roman"/>
          <w:sz w:val="24"/>
          <w:szCs w:val="24"/>
        </w:rPr>
        <w:t xml:space="preserve"> adoptando si fuese necesario, </w:t>
      </w:r>
      <w:r w:rsidR="00D60FF0" w:rsidRPr="009D1FA5">
        <w:rPr>
          <w:rFonts w:ascii="Times New Roman" w:hAnsi="Times New Roman" w:cs="Times New Roman"/>
          <w:sz w:val="24"/>
          <w:szCs w:val="24"/>
        </w:rPr>
        <w:t xml:space="preserve">medidas especiales de carácter temporal, como el establecimiento de </w:t>
      </w:r>
      <w:r w:rsidR="009D1FA5" w:rsidRPr="009D1FA5">
        <w:rPr>
          <w:rFonts w:ascii="Times New Roman" w:hAnsi="Times New Roman" w:cs="Times New Roman"/>
          <w:sz w:val="24"/>
          <w:szCs w:val="24"/>
        </w:rPr>
        <w:t xml:space="preserve">cuotas, </w:t>
      </w:r>
      <w:r w:rsidR="00D60FF0" w:rsidRPr="009D1FA5">
        <w:rPr>
          <w:rFonts w:ascii="Times New Roman" w:hAnsi="Times New Roman" w:cs="Times New Roman"/>
          <w:sz w:val="24"/>
          <w:szCs w:val="24"/>
        </w:rPr>
        <w:t xml:space="preserve">a fin de incrementar la presencia de la mujer en los puestos </w:t>
      </w:r>
      <w:r w:rsidR="009D1FA5" w:rsidRPr="009D1FA5">
        <w:rPr>
          <w:rFonts w:ascii="Times New Roman" w:hAnsi="Times New Roman" w:cs="Times New Roman"/>
          <w:sz w:val="24"/>
          <w:szCs w:val="24"/>
        </w:rPr>
        <w:t xml:space="preserve">de decisión política. </w:t>
      </w:r>
    </w:p>
    <w:p w:rsidR="009D1FA5" w:rsidRDefault="009D1FA5" w:rsidP="009D1FA5">
      <w:pPr>
        <w:pStyle w:val="Default"/>
        <w:jc w:val="both"/>
        <w:rPr>
          <w:color w:val="auto"/>
          <w:sz w:val="28"/>
          <w:szCs w:val="28"/>
        </w:rPr>
      </w:pPr>
    </w:p>
    <w:p w:rsidR="009D1FA5" w:rsidRPr="009D1FA5" w:rsidRDefault="009D1FA5" w:rsidP="009D1F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Muchas gracias </w:t>
      </w:r>
    </w:p>
    <w:p w:rsidR="00D60FF0" w:rsidRDefault="00D60FF0" w:rsidP="00D331BD">
      <w:pPr>
        <w:pStyle w:val="Default"/>
        <w:rPr>
          <w:color w:val="auto"/>
          <w:sz w:val="20"/>
          <w:szCs w:val="20"/>
        </w:rPr>
      </w:pPr>
    </w:p>
    <w:p w:rsidR="00DE7604" w:rsidRDefault="00DE7604">
      <w:bookmarkStart w:id="0" w:name="_GoBack"/>
      <w:bookmarkEnd w:id="0"/>
    </w:p>
    <w:sectPr w:rsidR="00DE76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BF" w:rsidRDefault="00B640BF" w:rsidP="00B640BF">
      <w:pPr>
        <w:spacing w:after="0" w:line="240" w:lineRule="auto"/>
      </w:pPr>
      <w:r>
        <w:separator/>
      </w:r>
    </w:p>
  </w:endnote>
  <w:endnote w:type="continuationSeparator" w:id="0">
    <w:p w:rsidR="00B640BF" w:rsidRDefault="00B640BF" w:rsidP="00B6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BF" w:rsidRDefault="00B640BF" w:rsidP="00B640BF">
      <w:pPr>
        <w:spacing w:after="0" w:line="240" w:lineRule="auto"/>
      </w:pPr>
      <w:r>
        <w:separator/>
      </w:r>
    </w:p>
  </w:footnote>
  <w:footnote w:type="continuationSeparator" w:id="0">
    <w:p w:rsidR="00B640BF" w:rsidRDefault="00B640BF" w:rsidP="00B6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BF" w:rsidRDefault="00B640BF" w:rsidP="00B640BF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169F2010" wp14:editId="719DC9C5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BF"/>
    <w:rsid w:val="00280EC0"/>
    <w:rsid w:val="004D47C8"/>
    <w:rsid w:val="00834D10"/>
    <w:rsid w:val="009D1FA5"/>
    <w:rsid w:val="00AB5ACF"/>
    <w:rsid w:val="00B640BF"/>
    <w:rsid w:val="00CD50F7"/>
    <w:rsid w:val="00D331BD"/>
    <w:rsid w:val="00D60FF0"/>
    <w:rsid w:val="00DE7604"/>
    <w:rsid w:val="00DF033C"/>
    <w:rsid w:val="00E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0BF"/>
  </w:style>
  <w:style w:type="paragraph" w:styleId="Piedepgina">
    <w:name w:val="footer"/>
    <w:basedOn w:val="Normal"/>
    <w:link w:val="PiedepginaCar"/>
    <w:uiPriority w:val="99"/>
    <w:unhideWhenUsed/>
    <w:rsid w:val="00B64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0BF"/>
  </w:style>
  <w:style w:type="paragraph" w:styleId="Textodeglobo">
    <w:name w:val="Balloon Text"/>
    <w:basedOn w:val="Normal"/>
    <w:link w:val="TextodegloboCar"/>
    <w:uiPriority w:val="99"/>
    <w:semiHidden/>
    <w:unhideWhenUsed/>
    <w:rsid w:val="00B6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0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0BF"/>
  </w:style>
  <w:style w:type="paragraph" w:styleId="Piedepgina">
    <w:name w:val="footer"/>
    <w:basedOn w:val="Normal"/>
    <w:link w:val="PiedepginaCar"/>
    <w:uiPriority w:val="99"/>
    <w:unhideWhenUsed/>
    <w:rsid w:val="00B64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0BF"/>
  </w:style>
  <w:style w:type="paragraph" w:styleId="Textodeglobo">
    <w:name w:val="Balloon Text"/>
    <w:basedOn w:val="Normal"/>
    <w:link w:val="TextodegloboCar"/>
    <w:uiPriority w:val="99"/>
    <w:semiHidden/>
    <w:unhideWhenUsed/>
    <w:rsid w:val="00B6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0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50FD7-A7B8-452E-BD4E-32BD811D748D}"/>
</file>

<file path=customXml/itemProps2.xml><?xml version="1.0" encoding="utf-8"?>
<ds:datastoreItem xmlns:ds="http://schemas.openxmlformats.org/officeDocument/2006/customXml" ds:itemID="{FE999755-52D1-4D17-B9BB-7E55DEFB3C4F}"/>
</file>

<file path=customXml/itemProps3.xml><?xml version="1.0" encoding="utf-8"?>
<ds:datastoreItem xmlns:ds="http://schemas.openxmlformats.org/officeDocument/2006/customXml" ds:itemID="{8302F063-23D7-45FF-B245-806C1A283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Paula González</cp:lastModifiedBy>
  <cp:revision>3</cp:revision>
  <dcterms:created xsi:type="dcterms:W3CDTF">2018-01-22T14:25:00Z</dcterms:created>
  <dcterms:modified xsi:type="dcterms:W3CDTF">2018-01-23T17:08:00Z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