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0" w:rsidRPr="007A573D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E40" w:rsidRPr="007A573D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E40" w:rsidRPr="007A573D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73D">
        <w:rPr>
          <w:rFonts w:ascii="Times New Roman" w:hAnsi="Times New Roman" w:cs="Times New Roman"/>
          <w:b/>
          <w:sz w:val="32"/>
          <w:szCs w:val="32"/>
        </w:rPr>
        <w:t xml:space="preserve">U.S. Statement at the Universal Periodic Review of </w:t>
      </w:r>
      <w:r w:rsidR="00B0463A" w:rsidRPr="007A573D">
        <w:rPr>
          <w:rFonts w:ascii="Times New Roman" w:hAnsi="Times New Roman" w:cs="Times New Roman"/>
          <w:b/>
          <w:sz w:val="32"/>
          <w:szCs w:val="32"/>
        </w:rPr>
        <w:t>Liechtenstein</w:t>
      </w:r>
      <w:r w:rsidRPr="007A573D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782E40" w:rsidRPr="007A573D" w:rsidRDefault="00B0463A" w:rsidP="00782E4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73D">
        <w:rPr>
          <w:rFonts w:ascii="Times New Roman" w:hAnsi="Times New Roman" w:cs="Times New Roman"/>
          <w:b/>
          <w:sz w:val="32"/>
          <w:szCs w:val="32"/>
        </w:rPr>
        <w:t>29</w:t>
      </w:r>
      <w:r w:rsidR="00782E40" w:rsidRPr="007A573D">
        <w:rPr>
          <w:rFonts w:ascii="Times New Roman" w:hAnsi="Times New Roman" w:cs="Times New Roman"/>
          <w:b/>
          <w:sz w:val="32"/>
          <w:szCs w:val="32"/>
        </w:rPr>
        <w:t xml:space="preserve">th Session, </w:t>
      </w:r>
      <w:r w:rsidRPr="007A573D">
        <w:rPr>
          <w:rFonts w:ascii="Times New Roman" w:hAnsi="Times New Roman" w:cs="Times New Roman"/>
          <w:b/>
          <w:sz w:val="32"/>
          <w:szCs w:val="32"/>
        </w:rPr>
        <w:t>January - February, 2018</w:t>
      </w:r>
    </w:p>
    <w:p w:rsidR="00B313D7" w:rsidRPr="007A573D" w:rsidRDefault="00B313D7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82E40" w:rsidRPr="007A573D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A573D">
        <w:rPr>
          <w:rFonts w:ascii="Times New Roman" w:hAnsi="Times New Roman" w:cs="Times New Roman"/>
          <w:sz w:val="32"/>
          <w:szCs w:val="32"/>
        </w:rPr>
        <w:t xml:space="preserve">The United States welcomes the </w:t>
      </w:r>
      <w:r w:rsidR="00832599" w:rsidRPr="007A573D">
        <w:rPr>
          <w:rFonts w:ascii="Times New Roman" w:hAnsi="Times New Roman" w:cs="Times New Roman"/>
          <w:sz w:val="32"/>
          <w:szCs w:val="32"/>
        </w:rPr>
        <w:t>Liechtenstein</w:t>
      </w:r>
      <w:r w:rsidRPr="007A573D">
        <w:rPr>
          <w:rFonts w:ascii="Times New Roman" w:hAnsi="Times New Roman" w:cs="Times New Roman"/>
          <w:sz w:val="32"/>
          <w:szCs w:val="32"/>
        </w:rPr>
        <w:t xml:space="preserve"> delegation to the UPR Working Group. </w:t>
      </w:r>
    </w:p>
    <w:p w:rsidR="00782E40" w:rsidRPr="007A573D" w:rsidRDefault="00782E40" w:rsidP="00A06E0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32"/>
          <w:szCs w:val="32"/>
        </w:rPr>
      </w:pPr>
      <w:r w:rsidRPr="007A573D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</w:p>
    <w:p w:rsidR="00832599" w:rsidRPr="007A573D" w:rsidRDefault="00832599" w:rsidP="0083259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A573D">
        <w:rPr>
          <w:rFonts w:ascii="Times New Roman" w:hAnsi="Times New Roman" w:cs="Times New Roman"/>
          <w:sz w:val="32"/>
          <w:szCs w:val="32"/>
        </w:rPr>
        <w:t>The United States commends Liechtenstein’s</w:t>
      </w:r>
      <w:r w:rsidR="000906EC" w:rsidRPr="007A573D">
        <w:rPr>
          <w:rFonts w:ascii="Times New Roman" w:hAnsi="Times New Roman" w:cs="Times New Roman"/>
          <w:sz w:val="32"/>
          <w:szCs w:val="32"/>
        </w:rPr>
        <w:t xml:space="preserve"> strong</w:t>
      </w:r>
      <w:r w:rsidRPr="007A573D">
        <w:rPr>
          <w:rFonts w:ascii="Times New Roman" w:hAnsi="Times New Roman" w:cs="Times New Roman"/>
          <w:sz w:val="32"/>
          <w:szCs w:val="32"/>
        </w:rPr>
        <w:t xml:space="preserve"> </w:t>
      </w:r>
      <w:r w:rsidR="00C53E23" w:rsidRPr="007A573D">
        <w:rPr>
          <w:rFonts w:ascii="Times New Roman" w:hAnsi="Times New Roman" w:cs="Times New Roman"/>
          <w:sz w:val="32"/>
          <w:szCs w:val="32"/>
        </w:rPr>
        <w:t>commitment to</w:t>
      </w:r>
      <w:r w:rsidR="00AA293F" w:rsidRPr="007A573D">
        <w:rPr>
          <w:rFonts w:ascii="Times New Roman" w:hAnsi="Times New Roman" w:cs="Times New Roman"/>
          <w:sz w:val="32"/>
          <w:szCs w:val="32"/>
        </w:rPr>
        <w:t xml:space="preserve"> human rights and</w:t>
      </w:r>
      <w:r w:rsidR="00C53E23" w:rsidRPr="007A573D">
        <w:rPr>
          <w:rFonts w:ascii="Times New Roman" w:hAnsi="Times New Roman" w:cs="Times New Roman"/>
          <w:sz w:val="32"/>
          <w:szCs w:val="32"/>
        </w:rPr>
        <w:t xml:space="preserve"> </w:t>
      </w:r>
      <w:r w:rsidR="00CE6DF2" w:rsidRPr="007A573D">
        <w:rPr>
          <w:rFonts w:ascii="Times New Roman" w:hAnsi="Times New Roman" w:cs="Times New Roman"/>
          <w:sz w:val="32"/>
          <w:szCs w:val="32"/>
        </w:rPr>
        <w:t xml:space="preserve">fundamental freedoms, </w:t>
      </w:r>
      <w:r w:rsidR="00C53E23" w:rsidRPr="007A573D">
        <w:rPr>
          <w:rFonts w:ascii="Times New Roman" w:hAnsi="Times New Roman" w:cs="Times New Roman"/>
          <w:sz w:val="32"/>
          <w:szCs w:val="32"/>
        </w:rPr>
        <w:t>democratic values</w:t>
      </w:r>
      <w:r w:rsidR="00CE6DF2" w:rsidRPr="007A573D">
        <w:rPr>
          <w:rFonts w:ascii="Times New Roman" w:hAnsi="Times New Roman" w:cs="Times New Roman"/>
          <w:sz w:val="32"/>
          <w:szCs w:val="32"/>
        </w:rPr>
        <w:t>,</w:t>
      </w:r>
      <w:r w:rsidR="00C53E23" w:rsidRPr="007A573D">
        <w:rPr>
          <w:rFonts w:ascii="Times New Roman" w:hAnsi="Times New Roman" w:cs="Times New Roman"/>
          <w:sz w:val="32"/>
          <w:szCs w:val="32"/>
        </w:rPr>
        <w:t xml:space="preserve"> and</w:t>
      </w:r>
      <w:r w:rsidRPr="007A573D">
        <w:rPr>
          <w:rFonts w:ascii="Times New Roman" w:hAnsi="Times New Roman" w:cs="Times New Roman"/>
          <w:sz w:val="32"/>
          <w:szCs w:val="32"/>
        </w:rPr>
        <w:t xml:space="preserve"> the rule of law.</w:t>
      </w:r>
    </w:p>
    <w:p w:rsidR="00832599" w:rsidRPr="007A573D" w:rsidRDefault="00832599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943634" w:themeColor="accent2" w:themeShade="BF"/>
          <w:sz w:val="32"/>
          <w:szCs w:val="32"/>
        </w:rPr>
      </w:pPr>
    </w:p>
    <w:p w:rsidR="00FC23DC" w:rsidRPr="007A573D" w:rsidRDefault="00832599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7A573D">
        <w:rPr>
          <w:rFonts w:ascii="Times New Roman" w:hAnsi="Times New Roman" w:cs="Times New Roman"/>
          <w:sz w:val="32"/>
          <w:szCs w:val="32"/>
        </w:rPr>
        <w:t xml:space="preserve">We </w:t>
      </w:r>
      <w:r w:rsidR="00FC23DC" w:rsidRPr="007A573D">
        <w:rPr>
          <w:rFonts w:ascii="Times New Roman" w:hAnsi="Times New Roman" w:cs="Times New Roman"/>
          <w:sz w:val="32"/>
          <w:szCs w:val="32"/>
        </w:rPr>
        <w:t>note</w:t>
      </w:r>
      <w:r w:rsidRPr="007A573D">
        <w:rPr>
          <w:rFonts w:ascii="Times New Roman" w:hAnsi="Times New Roman" w:cs="Times New Roman"/>
          <w:sz w:val="32"/>
          <w:szCs w:val="32"/>
        </w:rPr>
        <w:t>, however, continued reports</w:t>
      </w:r>
      <w:r w:rsidR="00FC23DC" w:rsidRPr="007A573D">
        <w:rPr>
          <w:rFonts w:ascii="Times New Roman" w:hAnsi="Times New Roman" w:cs="Times New Roman"/>
          <w:sz w:val="32"/>
          <w:szCs w:val="32"/>
        </w:rPr>
        <w:t xml:space="preserve"> </w:t>
      </w:r>
      <w:r w:rsidR="00846457" w:rsidRPr="007A573D">
        <w:rPr>
          <w:rFonts w:ascii="Times New Roman" w:hAnsi="Times New Roman" w:cs="Times New Roman"/>
          <w:sz w:val="32"/>
          <w:szCs w:val="32"/>
        </w:rPr>
        <w:t xml:space="preserve">that: juvenile detainees may sometimes be subjected to police questioning without a lawyer present; </w:t>
      </w:r>
      <w:r w:rsidR="00A17967" w:rsidRPr="007A573D">
        <w:rPr>
          <w:rFonts w:ascii="Times New Roman" w:hAnsi="Times New Roman" w:cs="Times New Roman"/>
          <w:sz w:val="32"/>
          <w:szCs w:val="32"/>
        </w:rPr>
        <w:t xml:space="preserve">asylum seekers </w:t>
      </w:r>
      <w:r w:rsidR="00846457" w:rsidRPr="007A573D">
        <w:rPr>
          <w:rFonts w:ascii="Times New Roman" w:hAnsi="Times New Roman" w:cs="Times New Roman"/>
          <w:sz w:val="32"/>
          <w:szCs w:val="32"/>
        </w:rPr>
        <w:t xml:space="preserve">have difficulty finding legal </w:t>
      </w:r>
      <w:r w:rsidR="00FC23DC" w:rsidRPr="007A573D">
        <w:rPr>
          <w:rFonts w:ascii="Times New Roman" w:hAnsi="Times New Roman" w:cs="Times New Roman"/>
          <w:sz w:val="32"/>
          <w:szCs w:val="32"/>
        </w:rPr>
        <w:t>representation</w:t>
      </w:r>
      <w:r w:rsidR="00846457" w:rsidRPr="007A573D">
        <w:rPr>
          <w:rFonts w:ascii="Times New Roman" w:hAnsi="Times New Roman" w:cs="Times New Roman"/>
          <w:sz w:val="32"/>
          <w:szCs w:val="32"/>
        </w:rPr>
        <w:t>;</w:t>
      </w:r>
      <w:r w:rsidR="00FC23DC" w:rsidRPr="007A573D">
        <w:rPr>
          <w:rFonts w:ascii="Times New Roman" w:hAnsi="Times New Roman" w:cs="Times New Roman"/>
          <w:sz w:val="32"/>
          <w:szCs w:val="32"/>
        </w:rPr>
        <w:t xml:space="preserve"> </w:t>
      </w:r>
      <w:r w:rsidR="00846457" w:rsidRPr="007A573D">
        <w:rPr>
          <w:rFonts w:ascii="Times New Roman" w:hAnsi="Times New Roman" w:cs="Times New Roman"/>
          <w:sz w:val="32"/>
          <w:szCs w:val="32"/>
        </w:rPr>
        <w:t xml:space="preserve">noncitizens lack </w:t>
      </w:r>
      <w:r w:rsidR="00FC23DC" w:rsidRPr="007A573D">
        <w:rPr>
          <w:rFonts w:ascii="Times New Roman" w:hAnsi="Times New Roman" w:cs="Times New Roman"/>
          <w:sz w:val="32"/>
          <w:szCs w:val="32"/>
        </w:rPr>
        <w:t xml:space="preserve">sufficient </w:t>
      </w:r>
      <w:r w:rsidR="00846457" w:rsidRPr="007A573D">
        <w:rPr>
          <w:rFonts w:ascii="Times New Roman" w:hAnsi="Times New Roman" w:cs="Times New Roman"/>
          <w:sz w:val="32"/>
          <w:szCs w:val="32"/>
        </w:rPr>
        <w:t xml:space="preserve">access to </w:t>
      </w:r>
      <w:r w:rsidR="00A17967" w:rsidRPr="007A573D">
        <w:rPr>
          <w:rFonts w:ascii="Times New Roman" w:hAnsi="Times New Roman" w:cs="Times New Roman"/>
          <w:sz w:val="32"/>
          <w:szCs w:val="32"/>
        </w:rPr>
        <w:t>public services</w:t>
      </w:r>
      <w:r w:rsidR="00846457" w:rsidRPr="007A573D">
        <w:rPr>
          <w:rFonts w:ascii="Times New Roman" w:hAnsi="Times New Roman" w:cs="Times New Roman"/>
          <w:sz w:val="32"/>
          <w:szCs w:val="32"/>
        </w:rPr>
        <w:t>;</w:t>
      </w:r>
      <w:r w:rsidR="00FC23DC" w:rsidRPr="007A573D">
        <w:rPr>
          <w:rFonts w:ascii="Times New Roman" w:hAnsi="Times New Roman" w:cs="Times New Roman"/>
          <w:sz w:val="32"/>
          <w:szCs w:val="32"/>
        </w:rPr>
        <w:t xml:space="preserve"> </w:t>
      </w:r>
      <w:r w:rsidR="00846457" w:rsidRPr="007A573D">
        <w:rPr>
          <w:rFonts w:ascii="Times New Roman" w:hAnsi="Times New Roman" w:cs="Times New Roman"/>
          <w:sz w:val="32"/>
          <w:szCs w:val="32"/>
        </w:rPr>
        <w:t xml:space="preserve">women experience </w:t>
      </w:r>
      <w:r w:rsidR="00A17967" w:rsidRPr="007A573D">
        <w:rPr>
          <w:rFonts w:ascii="Times New Roman" w:hAnsi="Times New Roman" w:cs="Times New Roman"/>
          <w:sz w:val="32"/>
          <w:szCs w:val="32"/>
        </w:rPr>
        <w:t xml:space="preserve">employment and pay </w:t>
      </w:r>
      <w:r w:rsidR="00FC23DC" w:rsidRPr="007A573D">
        <w:rPr>
          <w:rFonts w:ascii="Times New Roman" w:hAnsi="Times New Roman" w:cs="Times New Roman"/>
          <w:sz w:val="32"/>
          <w:szCs w:val="32"/>
        </w:rPr>
        <w:t>discrimination</w:t>
      </w:r>
      <w:r w:rsidR="00846457" w:rsidRPr="007A573D">
        <w:rPr>
          <w:rFonts w:ascii="Times New Roman" w:hAnsi="Times New Roman" w:cs="Times New Roman"/>
          <w:sz w:val="32"/>
          <w:szCs w:val="32"/>
        </w:rPr>
        <w:t>;</w:t>
      </w:r>
      <w:r w:rsidR="00FC23DC" w:rsidRPr="007A573D">
        <w:rPr>
          <w:rFonts w:ascii="Times New Roman" w:hAnsi="Times New Roman" w:cs="Times New Roman"/>
          <w:sz w:val="32"/>
          <w:szCs w:val="32"/>
        </w:rPr>
        <w:t xml:space="preserve"> </w:t>
      </w:r>
      <w:r w:rsidR="00A90217" w:rsidRPr="007A573D">
        <w:rPr>
          <w:rFonts w:ascii="Times New Roman" w:hAnsi="Times New Roman" w:cs="Times New Roman"/>
          <w:sz w:val="32"/>
          <w:szCs w:val="32"/>
        </w:rPr>
        <w:t>religious</w:t>
      </w:r>
      <w:r w:rsidR="00DC2426" w:rsidRPr="007A573D">
        <w:rPr>
          <w:rFonts w:ascii="Times New Roman" w:hAnsi="Times New Roman" w:cs="Times New Roman"/>
          <w:sz w:val="32"/>
          <w:szCs w:val="32"/>
        </w:rPr>
        <w:t xml:space="preserve"> and ethn</w:t>
      </w:r>
      <w:r w:rsidR="00426269" w:rsidRPr="007A573D">
        <w:rPr>
          <w:rFonts w:ascii="Times New Roman" w:hAnsi="Times New Roman" w:cs="Times New Roman"/>
          <w:sz w:val="32"/>
          <w:szCs w:val="32"/>
        </w:rPr>
        <w:t>ic minorit</w:t>
      </w:r>
      <w:r w:rsidR="00AA293F" w:rsidRPr="007A573D">
        <w:rPr>
          <w:rFonts w:ascii="Times New Roman" w:hAnsi="Times New Roman" w:cs="Times New Roman"/>
          <w:sz w:val="32"/>
          <w:szCs w:val="32"/>
        </w:rPr>
        <w:t>y groups</w:t>
      </w:r>
      <w:r w:rsidR="00426269" w:rsidRPr="007A573D">
        <w:rPr>
          <w:rFonts w:ascii="Times New Roman" w:hAnsi="Times New Roman" w:cs="Times New Roman"/>
          <w:sz w:val="32"/>
          <w:szCs w:val="32"/>
        </w:rPr>
        <w:t xml:space="preserve"> and LGBTI persons</w:t>
      </w:r>
      <w:r w:rsidR="00846457" w:rsidRPr="007A573D">
        <w:rPr>
          <w:rFonts w:ascii="Times New Roman" w:hAnsi="Times New Roman" w:cs="Times New Roman"/>
          <w:sz w:val="32"/>
          <w:szCs w:val="32"/>
        </w:rPr>
        <w:t xml:space="preserve"> </w:t>
      </w:r>
      <w:r w:rsidR="00F60B4A" w:rsidRPr="007A573D">
        <w:rPr>
          <w:rFonts w:ascii="Times New Roman" w:hAnsi="Times New Roman" w:cs="Times New Roman"/>
          <w:sz w:val="32"/>
          <w:szCs w:val="32"/>
        </w:rPr>
        <w:t>experience</w:t>
      </w:r>
      <w:r w:rsidR="00846457" w:rsidRPr="007A573D">
        <w:rPr>
          <w:rFonts w:ascii="Times New Roman" w:hAnsi="Times New Roman" w:cs="Times New Roman"/>
          <w:sz w:val="32"/>
          <w:szCs w:val="32"/>
        </w:rPr>
        <w:t xml:space="preserve"> </w:t>
      </w:r>
      <w:r w:rsidR="00945F27" w:rsidRPr="007A573D">
        <w:rPr>
          <w:rFonts w:ascii="Times New Roman" w:hAnsi="Times New Roman" w:cs="Times New Roman"/>
          <w:sz w:val="32"/>
          <w:szCs w:val="32"/>
        </w:rPr>
        <w:t xml:space="preserve">instances of </w:t>
      </w:r>
      <w:r w:rsidR="00846457" w:rsidRPr="007A573D">
        <w:rPr>
          <w:rFonts w:ascii="Times New Roman" w:hAnsi="Times New Roman" w:cs="Times New Roman"/>
          <w:sz w:val="32"/>
          <w:szCs w:val="32"/>
        </w:rPr>
        <w:t>discrimination;</w:t>
      </w:r>
      <w:r w:rsidR="00426269" w:rsidRPr="007A573D">
        <w:rPr>
          <w:rFonts w:ascii="Times New Roman" w:hAnsi="Times New Roman" w:cs="Times New Roman"/>
          <w:sz w:val="32"/>
          <w:szCs w:val="32"/>
        </w:rPr>
        <w:t xml:space="preserve"> and</w:t>
      </w:r>
      <w:r w:rsidR="00F60B4A" w:rsidRPr="007A573D">
        <w:rPr>
          <w:rFonts w:ascii="Times New Roman" w:hAnsi="Times New Roman" w:cs="Times New Roman"/>
          <w:sz w:val="32"/>
          <w:szCs w:val="32"/>
        </w:rPr>
        <w:t xml:space="preserve"> some</w:t>
      </w:r>
      <w:r w:rsidR="00426269" w:rsidRPr="007A573D">
        <w:rPr>
          <w:rFonts w:ascii="Times New Roman" w:hAnsi="Times New Roman" w:cs="Times New Roman"/>
          <w:sz w:val="32"/>
          <w:szCs w:val="32"/>
        </w:rPr>
        <w:t xml:space="preserve"> </w:t>
      </w:r>
      <w:r w:rsidR="00846457" w:rsidRPr="007A573D">
        <w:rPr>
          <w:rFonts w:ascii="Times New Roman" w:hAnsi="Times New Roman" w:cs="Times New Roman"/>
          <w:sz w:val="32"/>
          <w:szCs w:val="32"/>
        </w:rPr>
        <w:t>p</w:t>
      </w:r>
      <w:r w:rsidR="00F60B4A" w:rsidRPr="007A573D">
        <w:rPr>
          <w:rFonts w:ascii="Times New Roman" w:hAnsi="Times New Roman" w:cs="Times New Roman"/>
          <w:sz w:val="32"/>
          <w:szCs w:val="32"/>
        </w:rPr>
        <w:t xml:space="preserve">ublic buildings and schools remain </w:t>
      </w:r>
      <w:r w:rsidR="00846457" w:rsidRPr="007A573D">
        <w:rPr>
          <w:rFonts w:ascii="Times New Roman" w:hAnsi="Times New Roman" w:cs="Times New Roman"/>
          <w:sz w:val="32"/>
          <w:szCs w:val="32"/>
        </w:rPr>
        <w:t>inaccessible to persons with disabilities</w:t>
      </w:r>
      <w:r w:rsidR="00426269" w:rsidRPr="007A573D">
        <w:rPr>
          <w:rFonts w:ascii="Times New Roman" w:hAnsi="Times New Roman" w:cs="Times New Roman"/>
          <w:sz w:val="32"/>
          <w:szCs w:val="32"/>
        </w:rPr>
        <w:t>.</w:t>
      </w:r>
    </w:p>
    <w:p w:rsidR="005C49DE" w:rsidRPr="007A573D" w:rsidRDefault="005C49DE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782E40" w:rsidRPr="007A573D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A573D">
        <w:rPr>
          <w:rFonts w:ascii="Times New Roman" w:hAnsi="Times New Roman" w:cs="Times New Roman"/>
          <w:sz w:val="32"/>
          <w:szCs w:val="32"/>
        </w:rPr>
        <w:t xml:space="preserve">Bearing in mind these concerns, we recommend that </w:t>
      </w:r>
      <w:r w:rsidR="00CB7159" w:rsidRPr="007A573D">
        <w:rPr>
          <w:rFonts w:ascii="Times New Roman" w:hAnsi="Times New Roman" w:cs="Times New Roman"/>
          <w:sz w:val="32"/>
          <w:szCs w:val="32"/>
        </w:rPr>
        <w:t>Liechtenstein</w:t>
      </w:r>
      <w:r w:rsidRPr="007A573D">
        <w:rPr>
          <w:rFonts w:ascii="Times New Roman" w:hAnsi="Times New Roman" w:cs="Times New Roman"/>
          <w:sz w:val="32"/>
          <w:szCs w:val="32"/>
        </w:rPr>
        <w:t>:</w:t>
      </w:r>
    </w:p>
    <w:p w:rsidR="00782E40" w:rsidRPr="007A573D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EC6220" w:rsidRDefault="00C53E23" w:rsidP="00945F2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A573D">
        <w:rPr>
          <w:rFonts w:ascii="Times New Roman" w:hAnsi="Times New Roman" w:cs="Times New Roman"/>
          <w:sz w:val="32"/>
          <w:szCs w:val="32"/>
        </w:rPr>
        <w:t xml:space="preserve">Change investigative procedures </w:t>
      </w:r>
      <w:r w:rsidR="00A17967" w:rsidRPr="007A573D">
        <w:rPr>
          <w:rFonts w:ascii="Times New Roman" w:hAnsi="Times New Roman" w:cs="Times New Roman"/>
          <w:sz w:val="32"/>
          <w:szCs w:val="32"/>
        </w:rPr>
        <w:t xml:space="preserve">to </w:t>
      </w:r>
      <w:r w:rsidR="00680879" w:rsidRPr="007A573D">
        <w:rPr>
          <w:rFonts w:ascii="Times New Roman" w:hAnsi="Times New Roman" w:cs="Times New Roman"/>
          <w:sz w:val="32"/>
          <w:szCs w:val="32"/>
        </w:rPr>
        <w:t>ensure prompt access to legal or other appropriate assistance to juvenile detainees</w:t>
      </w:r>
      <w:r w:rsidR="00945F27" w:rsidRPr="007A573D">
        <w:rPr>
          <w:rFonts w:ascii="Times New Roman" w:hAnsi="Times New Roman" w:cs="Times New Roman"/>
          <w:sz w:val="32"/>
          <w:szCs w:val="32"/>
        </w:rPr>
        <w:t>,</w:t>
      </w:r>
      <w:r w:rsidR="00680879" w:rsidRPr="007A573D">
        <w:rPr>
          <w:rFonts w:ascii="Times New Roman" w:hAnsi="Times New Roman" w:cs="Times New Roman"/>
          <w:sz w:val="32"/>
          <w:szCs w:val="32"/>
        </w:rPr>
        <w:t xml:space="preserve"> in order to preclude </w:t>
      </w:r>
      <w:r w:rsidR="00EC6220" w:rsidRPr="007A573D">
        <w:rPr>
          <w:rFonts w:ascii="Times New Roman" w:hAnsi="Times New Roman" w:cs="Times New Roman"/>
          <w:sz w:val="32"/>
          <w:szCs w:val="32"/>
        </w:rPr>
        <w:t>question</w:t>
      </w:r>
      <w:r w:rsidR="00A17967" w:rsidRPr="007A573D">
        <w:rPr>
          <w:rFonts w:ascii="Times New Roman" w:hAnsi="Times New Roman" w:cs="Times New Roman"/>
          <w:sz w:val="32"/>
          <w:szCs w:val="32"/>
        </w:rPr>
        <w:t xml:space="preserve">ing </w:t>
      </w:r>
      <w:r w:rsidR="00680879" w:rsidRPr="007A573D">
        <w:rPr>
          <w:rFonts w:ascii="Times New Roman" w:hAnsi="Times New Roman" w:cs="Times New Roman"/>
          <w:sz w:val="32"/>
          <w:szCs w:val="32"/>
        </w:rPr>
        <w:t xml:space="preserve">without </w:t>
      </w:r>
      <w:r w:rsidR="00EC6220" w:rsidRPr="007A573D">
        <w:rPr>
          <w:rFonts w:ascii="Times New Roman" w:hAnsi="Times New Roman" w:cs="Times New Roman"/>
          <w:sz w:val="32"/>
          <w:szCs w:val="32"/>
        </w:rPr>
        <w:t>a lawyer or trusted person</w:t>
      </w:r>
      <w:r w:rsidR="00A17967" w:rsidRPr="007A573D">
        <w:rPr>
          <w:rFonts w:ascii="Times New Roman" w:hAnsi="Times New Roman" w:cs="Times New Roman"/>
          <w:sz w:val="32"/>
          <w:szCs w:val="32"/>
        </w:rPr>
        <w:t xml:space="preserve"> present</w:t>
      </w:r>
      <w:r w:rsidR="00EC6220" w:rsidRPr="007A573D">
        <w:rPr>
          <w:rFonts w:ascii="Times New Roman" w:hAnsi="Times New Roman" w:cs="Times New Roman"/>
          <w:sz w:val="32"/>
          <w:szCs w:val="32"/>
        </w:rPr>
        <w:t>;</w:t>
      </w:r>
    </w:p>
    <w:p w:rsidR="007A573D" w:rsidRPr="007A573D" w:rsidRDefault="007A573D" w:rsidP="007A573D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426269" w:rsidRDefault="00426269" w:rsidP="00945F2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A573D">
        <w:rPr>
          <w:rFonts w:ascii="Times New Roman" w:hAnsi="Times New Roman" w:cs="Times New Roman"/>
          <w:sz w:val="32"/>
          <w:szCs w:val="32"/>
        </w:rPr>
        <w:t>F</w:t>
      </w:r>
      <w:r w:rsidR="00C53E23" w:rsidRPr="007A573D">
        <w:rPr>
          <w:rFonts w:ascii="Times New Roman" w:hAnsi="Times New Roman" w:cs="Times New Roman"/>
          <w:sz w:val="32"/>
          <w:szCs w:val="32"/>
        </w:rPr>
        <w:t>acilitate legal representation for asylum seekers</w:t>
      </w:r>
      <w:r w:rsidR="009007CC" w:rsidRPr="007A573D">
        <w:rPr>
          <w:rFonts w:ascii="Times New Roman" w:hAnsi="Times New Roman" w:cs="Times New Roman"/>
          <w:sz w:val="32"/>
          <w:szCs w:val="32"/>
        </w:rPr>
        <w:t>;</w:t>
      </w:r>
    </w:p>
    <w:p w:rsidR="007A573D" w:rsidRPr="007A573D" w:rsidRDefault="007A573D" w:rsidP="007A573D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E16DD" w:rsidRPr="007A573D" w:rsidRDefault="00F137F3" w:rsidP="00945F2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A573D">
        <w:rPr>
          <w:rFonts w:ascii="Times New Roman" w:eastAsia="Times New Roman" w:hAnsi="Times New Roman" w:cs="Times New Roman"/>
          <w:sz w:val="32"/>
          <w:szCs w:val="32"/>
        </w:rPr>
        <w:t>Take meaningful steps to e</w:t>
      </w:r>
      <w:r w:rsidR="00426269" w:rsidRPr="007A573D">
        <w:rPr>
          <w:rFonts w:ascii="Times New Roman" w:eastAsia="Times New Roman" w:hAnsi="Times New Roman" w:cs="Times New Roman"/>
          <w:sz w:val="32"/>
          <w:szCs w:val="32"/>
        </w:rPr>
        <w:t>nsure all public buildings and schools are made accessible to persons with disabilities.</w:t>
      </w:r>
    </w:p>
    <w:p w:rsidR="00782E40" w:rsidRPr="007A573D" w:rsidRDefault="00782E40" w:rsidP="007A573D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</w:p>
    <w:sectPr w:rsidR="00782E40" w:rsidRPr="007A5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B0" w:rsidRDefault="00AA08B0" w:rsidP="008628A9">
      <w:r>
        <w:separator/>
      </w:r>
    </w:p>
  </w:endnote>
  <w:endnote w:type="continuationSeparator" w:id="0">
    <w:p w:rsidR="00AA08B0" w:rsidRDefault="00AA08B0" w:rsidP="008628A9">
      <w:r>
        <w:continuationSeparator/>
      </w:r>
    </w:p>
  </w:endnote>
  <w:endnote w:type="continuationNotice" w:id="1">
    <w:p w:rsidR="00AA08B0" w:rsidRDefault="00AA08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B0" w:rsidRDefault="00AA08B0" w:rsidP="008628A9">
      <w:r>
        <w:separator/>
      </w:r>
    </w:p>
  </w:footnote>
  <w:footnote w:type="continuationSeparator" w:id="0">
    <w:p w:rsidR="00AA08B0" w:rsidRDefault="00AA08B0" w:rsidP="008628A9">
      <w:r>
        <w:continuationSeparator/>
      </w:r>
    </w:p>
  </w:footnote>
  <w:footnote w:type="continuationNotice" w:id="1">
    <w:p w:rsidR="00AA08B0" w:rsidRDefault="00AA08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2A0"/>
    <w:multiLevelType w:val="hybridMultilevel"/>
    <w:tmpl w:val="C2DAB1EE"/>
    <w:lvl w:ilvl="0" w:tplc="9DF0A9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339A3"/>
    <w:multiLevelType w:val="multilevel"/>
    <w:tmpl w:val="DAE06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4C564D5C"/>
    <w:multiLevelType w:val="hybridMultilevel"/>
    <w:tmpl w:val="F8B28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D6F45"/>
    <w:multiLevelType w:val="hybridMultilevel"/>
    <w:tmpl w:val="E510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E1A8A"/>
    <w:multiLevelType w:val="hybridMultilevel"/>
    <w:tmpl w:val="91F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DD"/>
    <w:rsid w:val="00017FE9"/>
    <w:rsid w:val="000328EF"/>
    <w:rsid w:val="0003603B"/>
    <w:rsid w:val="00040634"/>
    <w:rsid w:val="000478E5"/>
    <w:rsid w:val="0007243F"/>
    <w:rsid w:val="00072D3E"/>
    <w:rsid w:val="000814CC"/>
    <w:rsid w:val="000906EC"/>
    <w:rsid w:val="00094C59"/>
    <w:rsid w:val="000A5894"/>
    <w:rsid w:val="000B0726"/>
    <w:rsid w:val="000C6933"/>
    <w:rsid w:val="00114E3A"/>
    <w:rsid w:val="001221BA"/>
    <w:rsid w:val="00184A9D"/>
    <w:rsid w:val="00194A90"/>
    <w:rsid w:val="001A076D"/>
    <w:rsid w:val="001A3DE2"/>
    <w:rsid w:val="001C3B89"/>
    <w:rsid w:val="00200703"/>
    <w:rsid w:val="002351AB"/>
    <w:rsid w:val="00247D4A"/>
    <w:rsid w:val="002526A2"/>
    <w:rsid w:val="00261B5D"/>
    <w:rsid w:val="00265B1E"/>
    <w:rsid w:val="002829EE"/>
    <w:rsid w:val="002849D6"/>
    <w:rsid w:val="00287D46"/>
    <w:rsid w:val="00294BDA"/>
    <w:rsid w:val="002E102E"/>
    <w:rsid w:val="00343FB3"/>
    <w:rsid w:val="00374178"/>
    <w:rsid w:val="00374417"/>
    <w:rsid w:val="00377CA2"/>
    <w:rsid w:val="00383B3C"/>
    <w:rsid w:val="003B13BD"/>
    <w:rsid w:val="003E01A7"/>
    <w:rsid w:val="003F6504"/>
    <w:rsid w:val="003F6E33"/>
    <w:rsid w:val="00411A3F"/>
    <w:rsid w:val="00414EDF"/>
    <w:rsid w:val="0041594E"/>
    <w:rsid w:val="00426269"/>
    <w:rsid w:val="00437C91"/>
    <w:rsid w:val="00462B36"/>
    <w:rsid w:val="004658A3"/>
    <w:rsid w:val="00482C8F"/>
    <w:rsid w:val="00487C9F"/>
    <w:rsid w:val="00493B99"/>
    <w:rsid w:val="00494891"/>
    <w:rsid w:val="004968A0"/>
    <w:rsid w:val="004C6222"/>
    <w:rsid w:val="004C6316"/>
    <w:rsid w:val="004D1F0A"/>
    <w:rsid w:val="004E6B0A"/>
    <w:rsid w:val="004F1914"/>
    <w:rsid w:val="0050150E"/>
    <w:rsid w:val="0052278E"/>
    <w:rsid w:val="0052570F"/>
    <w:rsid w:val="00525E92"/>
    <w:rsid w:val="00543B17"/>
    <w:rsid w:val="00544CBA"/>
    <w:rsid w:val="00583AF7"/>
    <w:rsid w:val="005A0F54"/>
    <w:rsid w:val="005B7786"/>
    <w:rsid w:val="005C49DE"/>
    <w:rsid w:val="005D4525"/>
    <w:rsid w:val="005E014D"/>
    <w:rsid w:val="005E16DD"/>
    <w:rsid w:val="005E2849"/>
    <w:rsid w:val="00606280"/>
    <w:rsid w:val="00610AB4"/>
    <w:rsid w:val="006200F9"/>
    <w:rsid w:val="006232AF"/>
    <w:rsid w:val="00625E6E"/>
    <w:rsid w:val="00627556"/>
    <w:rsid w:val="00633DCF"/>
    <w:rsid w:val="00671016"/>
    <w:rsid w:val="00680879"/>
    <w:rsid w:val="00680F24"/>
    <w:rsid w:val="006A2C0C"/>
    <w:rsid w:val="006B050A"/>
    <w:rsid w:val="006B0BF4"/>
    <w:rsid w:val="006E4D2E"/>
    <w:rsid w:val="006E5A8A"/>
    <w:rsid w:val="00703558"/>
    <w:rsid w:val="00710FF4"/>
    <w:rsid w:val="00726CEC"/>
    <w:rsid w:val="00755D89"/>
    <w:rsid w:val="00767A76"/>
    <w:rsid w:val="007765D0"/>
    <w:rsid w:val="00777013"/>
    <w:rsid w:val="00782E40"/>
    <w:rsid w:val="007A573D"/>
    <w:rsid w:val="007B3291"/>
    <w:rsid w:val="007D393B"/>
    <w:rsid w:val="007E394C"/>
    <w:rsid w:val="007F6D00"/>
    <w:rsid w:val="00824E49"/>
    <w:rsid w:val="00832599"/>
    <w:rsid w:val="00846457"/>
    <w:rsid w:val="008628A9"/>
    <w:rsid w:val="008770CD"/>
    <w:rsid w:val="0089400A"/>
    <w:rsid w:val="008A14E5"/>
    <w:rsid w:val="008C5DA8"/>
    <w:rsid w:val="008C761F"/>
    <w:rsid w:val="008D5DAA"/>
    <w:rsid w:val="008F5FF8"/>
    <w:rsid w:val="009007CC"/>
    <w:rsid w:val="00921C40"/>
    <w:rsid w:val="00943064"/>
    <w:rsid w:val="00945F27"/>
    <w:rsid w:val="00963375"/>
    <w:rsid w:val="009A1C1B"/>
    <w:rsid w:val="009B2060"/>
    <w:rsid w:val="009B3332"/>
    <w:rsid w:val="009B5A43"/>
    <w:rsid w:val="009C2C20"/>
    <w:rsid w:val="009E7078"/>
    <w:rsid w:val="009F77CA"/>
    <w:rsid w:val="00A06E0F"/>
    <w:rsid w:val="00A078F9"/>
    <w:rsid w:val="00A17967"/>
    <w:rsid w:val="00A23B4E"/>
    <w:rsid w:val="00A37E2D"/>
    <w:rsid w:val="00A4670D"/>
    <w:rsid w:val="00A63A69"/>
    <w:rsid w:val="00A753D6"/>
    <w:rsid w:val="00A90217"/>
    <w:rsid w:val="00AA08B0"/>
    <w:rsid w:val="00AA293F"/>
    <w:rsid w:val="00AB0055"/>
    <w:rsid w:val="00B0463A"/>
    <w:rsid w:val="00B070A2"/>
    <w:rsid w:val="00B278A3"/>
    <w:rsid w:val="00B313D7"/>
    <w:rsid w:val="00B3227A"/>
    <w:rsid w:val="00B322A8"/>
    <w:rsid w:val="00B5662B"/>
    <w:rsid w:val="00B62E81"/>
    <w:rsid w:val="00B8332C"/>
    <w:rsid w:val="00BA6BB1"/>
    <w:rsid w:val="00BA7F4A"/>
    <w:rsid w:val="00BB7DAE"/>
    <w:rsid w:val="00BC1993"/>
    <w:rsid w:val="00BC504B"/>
    <w:rsid w:val="00BF2727"/>
    <w:rsid w:val="00BF27FB"/>
    <w:rsid w:val="00C47D45"/>
    <w:rsid w:val="00C53E23"/>
    <w:rsid w:val="00C67BA5"/>
    <w:rsid w:val="00CB7159"/>
    <w:rsid w:val="00CC119B"/>
    <w:rsid w:val="00CE6DF2"/>
    <w:rsid w:val="00D02A86"/>
    <w:rsid w:val="00DA4909"/>
    <w:rsid w:val="00DC2426"/>
    <w:rsid w:val="00DD1207"/>
    <w:rsid w:val="00DF04F9"/>
    <w:rsid w:val="00E10505"/>
    <w:rsid w:val="00E20957"/>
    <w:rsid w:val="00E25B8B"/>
    <w:rsid w:val="00E724F4"/>
    <w:rsid w:val="00EA3676"/>
    <w:rsid w:val="00EC41D6"/>
    <w:rsid w:val="00EC535A"/>
    <w:rsid w:val="00EC6220"/>
    <w:rsid w:val="00EC6AE6"/>
    <w:rsid w:val="00EC7245"/>
    <w:rsid w:val="00ED5597"/>
    <w:rsid w:val="00EF4522"/>
    <w:rsid w:val="00F07CE1"/>
    <w:rsid w:val="00F137F3"/>
    <w:rsid w:val="00F226AD"/>
    <w:rsid w:val="00F60B4A"/>
    <w:rsid w:val="00F75793"/>
    <w:rsid w:val="00F877E8"/>
    <w:rsid w:val="00F92126"/>
    <w:rsid w:val="00F97571"/>
    <w:rsid w:val="00FA18D8"/>
    <w:rsid w:val="00FC23DC"/>
    <w:rsid w:val="00FC511E"/>
    <w:rsid w:val="00FE2B39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02104-978E-4AD6-A34B-773C9444CD8B}"/>
</file>

<file path=customXml/itemProps2.xml><?xml version="1.0" encoding="utf-8"?>
<ds:datastoreItem xmlns:ds="http://schemas.openxmlformats.org/officeDocument/2006/customXml" ds:itemID="{FBA98DC5-3AED-4848-8939-5E8DF4E1BCD3}"/>
</file>

<file path=customXml/itemProps3.xml><?xml version="1.0" encoding="utf-8"?>
<ds:datastoreItem xmlns:ds="http://schemas.openxmlformats.org/officeDocument/2006/customXml" ds:itemID="{6E250435-9B38-4765-8857-BA5C9B86A819}"/>
</file>

<file path=customXml/itemProps4.xml><?xml version="1.0" encoding="utf-8"?>
<ds:datastoreItem xmlns:ds="http://schemas.openxmlformats.org/officeDocument/2006/customXml" ds:itemID="{351A5B8D-E8DE-42E3-A40C-45BF8C22A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baileyrh</dc:creator>
  <cp:lastModifiedBy>Roulbet, Michele (Geneva)</cp:lastModifiedBy>
  <cp:revision>2</cp:revision>
  <cp:lastPrinted>2018-01-10T18:30:00Z</cp:lastPrinted>
  <dcterms:created xsi:type="dcterms:W3CDTF">2018-01-24T06:26:00Z</dcterms:created>
  <dcterms:modified xsi:type="dcterms:W3CDTF">2018-01-24T06:26:00Z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