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7" w:rsidRPr="00B61CC6" w:rsidRDefault="00EB7327" w:rsidP="00EB7327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24F7BF18" wp14:editId="4F6ABDE1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EB7327" w:rsidRPr="00B61CC6" w:rsidTr="008B3515">
        <w:tc>
          <w:tcPr>
            <w:tcW w:w="3380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EB7327" w:rsidRPr="00B61CC6" w:rsidTr="008B3515">
        <w:tc>
          <w:tcPr>
            <w:tcW w:w="3380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EB7327" w:rsidRPr="00964C9A" w:rsidTr="008B3515">
        <w:tc>
          <w:tcPr>
            <w:tcW w:w="3380" w:type="dxa"/>
          </w:tcPr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EB7327" w:rsidRPr="00B61CC6" w:rsidRDefault="00EB7327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29th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EB7327" w:rsidRPr="00964C9A" w:rsidTr="008B3515">
        <w:tc>
          <w:tcPr>
            <w:tcW w:w="3380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EB7327" w:rsidRPr="00B61CC6" w:rsidRDefault="00EB7327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EB7327" w:rsidRPr="00B61CC6" w:rsidRDefault="00EB7327" w:rsidP="00EB7327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EB7327" w:rsidRPr="00964C9A" w:rsidTr="008B3515">
        <w:tc>
          <w:tcPr>
            <w:tcW w:w="4908" w:type="dxa"/>
          </w:tcPr>
          <w:p w:rsidR="00EB7327" w:rsidRPr="00B61CC6" w:rsidRDefault="00EB7327" w:rsidP="008B3515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EB7327" w:rsidRPr="00B61CC6" w:rsidRDefault="00EB7327" w:rsidP="00EB7327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EB7327" w:rsidRPr="00B61CC6" w:rsidRDefault="00EB7327" w:rsidP="00EB7327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EB7327" w:rsidRPr="00B61CC6" w:rsidRDefault="00EB7327" w:rsidP="00EB732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EB7327" w:rsidRPr="00B61CC6" w:rsidRDefault="00EB7327" w:rsidP="00EB7327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EB7327" w:rsidRPr="00B61CC6" w:rsidRDefault="00EB7327" w:rsidP="00EB732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="00005466">
        <w:rPr>
          <w:rFonts w:ascii="OrigGarmnd BT" w:hAnsi="OrigGarmnd BT"/>
          <w:b/>
          <w:sz w:val="28"/>
          <w:szCs w:val="28"/>
          <w:lang w:val="en-GB"/>
        </w:rPr>
        <w:t xml:space="preserve">the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United Arab Emirate</w:t>
      </w:r>
      <w:r w:rsidR="00005466">
        <w:rPr>
          <w:rFonts w:ascii="OrigGarmnd BT" w:hAnsi="OrigGarmnd BT"/>
          <w:b/>
          <w:sz w:val="28"/>
          <w:szCs w:val="28"/>
          <w:u w:val="single"/>
          <w:lang w:val="en-GB"/>
        </w:rPr>
        <w:t>s</w:t>
      </w:r>
    </w:p>
    <w:p w:rsidR="00EB7327" w:rsidRDefault="00EB7327" w:rsidP="00EB7327">
      <w:pPr>
        <w:rPr>
          <w:i/>
          <w:sz w:val="22"/>
          <w:szCs w:val="22"/>
          <w:lang w:val="en-US"/>
        </w:rPr>
      </w:pPr>
    </w:p>
    <w:p w:rsidR="00EB7327" w:rsidRPr="006F750F" w:rsidRDefault="00EB7327" w:rsidP="00EB7327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964C9A">
        <w:rPr>
          <w:rFonts w:ascii="OrigGarmnd BT" w:hAnsi="OrigGarmnd BT"/>
          <w:i/>
          <w:lang w:val="en-GB"/>
        </w:rPr>
        <w:t>Minister-Couns</w:t>
      </w:r>
      <w:bookmarkStart w:id="11" w:name="_GoBack"/>
      <w:bookmarkEnd w:id="11"/>
      <w:r w:rsidR="006A0BDE">
        <w:rPr>
          <w:rFonts w:ascii="OrigGarmnd BT" w:hAnsi="OrigGarmnd BT"/>
          <w:i/>
          <w:lang w:val="en-GB"/>
        </w:rPr>
        <w:t>ellor Karin Bolin</w:t>
      </w:r>
    </w:p>
    <w:p w:rsidR="00EB7327" w:rsidRPr="006F750F" w:rsidRDefault="00EB7327" w:rsidP="00EB7327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2</w:t>
      </w:r>
      <w:r w:rsidR="006A0BDE">
        <w:rPr>
          <w:rFonts w:ascii="OrigGarmnd BT" w:hAnsi="OrigGarmnd BT"/>
          <w:i/>
          <w:lang w:val="en-GB"/>
        </w:rPr>
        <w:t>2 January 2018 (speaking time 1.10</w:t>
      </w:r>
      <w:r w:rsidRPr="006F750F">
        <w:rPr>
          <w:rFonts w:ascii="OrigGarmnd BT" w:hAnsi="OrigGarmnd BT"/>
          <w:i/>
          <w:lang w:val="en-GB"/>
        </w:rPr>
        <w:t>)</w:t>
      </w:r>
    </w:p>
    <w:p w:rsidR="00EB7327" w:rsidRPr="004330C2" w:rsidRDefault="00EB7327" w:rsidP="00EB7327">
      <w:pPr>
        <w:rPr>
          <w:lang w:val="en-GB"/>
        </w:rPr>
      </w:pPr>
    </w:p>
    <w:p w:rsidR="00EB7327" w:rsidRDefault="00EB7327" w:rsidP="00EB7327">
      <w:pPr>
        <w:pStyle w:val="Brdtext1"/>
        <w:rPr>
          <w:szCs w:val="24"/>
          <w:lang w:val="en-GB"/>
        </w:rPr>
      </w:pPr>
    </w:p>
    <w:p w:rsidR="00EB7327" w:rsidRPr="00E55B61" w:rsidRDefault="00EB7327" w:rsidP="00EB7327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</w:t>
      </w:r>
      <w:r>
        <w:rPr>
          <w:szCs w:val="24"/>
          <w:lang w:val="en-GB"/>
        </w:rPr>
        <w:t>.</w:t>
      </w:r>
      <w:r w:rsidRPr="00E55B61">
        <w:rPr>
          <w:szCs w:val="24"/>
          <w:lang w:val="en-GB"/>
        </w:rPr>
        <w:t xml:space="preserve"> President,</w:t>
      </w:r>
    </w:p>
    <w:p w:rsidR="00EB7327" w:rsidRPr="00E55B61" w:rsidRDefault="00EB7327" w:rsidP="00EB7327">
      <w:pPr>
        <w:pStyle w:val="Brdtext1"/>
        <w:rPr>
          <w:szCs w:val="24"/>
          <w:lang w:val="en-GB"/>
        </w:rPr>
      </w:pPr>
    </w:p>
    <w:p w:rsidR="00EB7327" w:rsidRDefault="00EB7327" w:rsidP="00EB7327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6D371B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Uni</w:t>
      </w:r>
      <w:r w:rsidR="00BB652D">
        <w:rPr>
          <w:szCs w:val="24"/>
          <w:lang w:val="en-GB"/>
        </w:rPr>
        <w:t>ted Arab Emirate</w:t>
      </w:r>
      <w:r w:rsidR="006D371B">
        <w:rPr>
          <w:szCs w:val="24"/>
          <w:lang w:val="en-GB"/>
        </w:rPr>
        <w:t>s</w:t>
      </w:r>
      <w:r w:rsidR="00BB652D">
        <w:rPr>
          <w:szCs w:val="24"/>
          <w:lang w:val="en-GB"/>
        </w:rPr>
        <w:t xml:space="preserve"> and extends its</w:t>
      </w:r>
      <w:r>
        <w:rPr>
          <w:szCs w:val="24"/>
          <w:lang w:val="en-GB"/>
        </w:rPr>
        <w:t xml:space="preserve"> thanks for the report and the presentation. </w:t>
      </w:r>
    </w:p>
    <w:p w:rsidR="00BB00D7" w:rsidRDefault="00BB00D7" w:rsidP="00EB7327">
      <w:pPr>
        <w:pStyle w:val="Brdtext1"/>
        <w:rPr>
          <w:szCs w:val="24"/>
          <w:lang w:val="en-GB"/>
        </w:rPr>
      </w:pPr>
    </w:p>
    <w:p w:rsidR="00EB7327" w:rsidRDefault="00EB7327" w:rsidP="00EB7327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 w:rsidR="00BB00D7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>United Arab Emirate</w:t>
      </w:r>
      <w:r w:rsidR="006D371B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to:</w:t>
      </w:r>
    </w:p>
    <w:p w:rsidR="00EB7327" w:rsidRDefault="00EB7327" w:rsidP="00EB7327">
      <w:pPr>
        <w:pStyle w:val="Brdtext1"/>
        <w:rPr>
          <w:szCs w:val="24"/>
          <w:lang w:val="en-GB"/>
        </w:rPr>
      </w:pPr>
    </w:p>
    <w:p w:rsidR="006A0BDE" w:rsidRDefault="006A0BDE" w:rsidP="00BB652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80" w:line="276" w:lineRule="auto"/>
        <w:ind w:left="851" w:hanging="425"/>
        <w:textAlignment w:val="auto"/>
        <w:rPr>
          <w:lang w:val="en-GB"/>
        </w:rPr>
      </w:pPr>
      <w:r>
        <w:rPr>
          <w:lang w:val="en-GB"/>
        </w:rPr>
        <w:t xml:space="preserve">Issue a standing invitation to Human Rights Council’s special procedures and mechanisms, and </w:t>
      </w:r>
      <w:r w:rsidR="006D371B">
        <w:rPr>
          <w:lang w:val="en-GB"/>
        </w:rPr>
        <w:t>to accept</w:t>
      </w:r>
      <w:r w:rsidR="00005466">
        <w:rPr>
          <w:lang w:val="en-GB"/>
        </w:rPr>
        <w:t xml:space="preserve"> a</w:t>
      </w:r>
      <w:r>
        <w:rPr>
          <w:lang w:val="en-GB"/>
        </w:rPr>
        <w:t xml:space="preserve"> visit by the Special Rapporteur on the Situation of Human Rights Defenders. </w:t>
      </w:r>
    </w:p>
    <w:p w:rsidR="006A0BDE" w:rsidRDefault="006A0BDE" w:rsidP="006A0BDE">
      <w:pPr>
        <w:pStyle w:val="ListParagraph"/>
        <w:spacing w:after="280" w:line="276" w:lineRule="auto"/>
        <w:ind w:left="1080"/>
        <w:rPr>
          <w:lang w:val="en-GB"/>
        </w:rPr>
      </w:pPr>
    </w:p>
    <w:p w:rsidR="00E62B46" w:rsidRDefault="006A0BDE" w:rsidP="00E62B46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80" w:line="276" w:lineRule="auto"/>
        <w:ind w:left="851" w:hanging="425"/>
        <w:textAlignment w:val="auto"/>
        <w:rPr>
          <w:lang w:val="en-GB"/>
        </w:rPr>
      </w:pPr>
      <w:r w:rsidRPr="00E62B46">
        <w:rPr>
          <w:lang w:val="en-GB"/>
        </w:rPr>
        <w:t>A</w:t>
      </w:r>
      <w:r w:rsidR="00BB00D7">
        <w:rPr>
          <w:lang w:val="en-GB"/>
        </w:rPr>
        <w:t xml:space="preserve">mend the </w:t>
      </w:r>
      <w:r w:rsidR="00EB7327" w:rsidRPr="00E62B46">
        <w:rPr>
          <w:lang w:val="en-GB"/>
        </w:rPr>
        <w:t>Cybercrime law</w:t>
      </w:r>
      <w:r w:rsidR="00BB00D7">
        <w:rPr>
          <w:lang w:val="en-GB"/>
        </w:rPr>
        <w:t xml:space="preserve"> (2012), the </w:t>
      </w:r>
      <w:proofErr w:type="spellStart"/>
      <w:r w:rsidR="00EB7327" w:rsidRPr="00E62B46">
        <w:rPr>
          <w:lang w:val="en-GB"/>
        </w:rPr>
        <w:t>Antiterror</w:t>
      </w:r>
      <w:proofErr w:type="spellEnd"/>
      <w:r w:rsidR="00EB7327" w:rsidRPr="00E62B46">
        <w:rPr>
          <w:lang w:val="en-GB"/>
        </w:rPr>
        <w:t xml:space="preserve"> law </w:t>
      </w:r>
      <w:r w:rsidR="00BB00D7">
        <w:rPr>
          <w:lang w:val="en-GB"/>
        </w:rPr>
        <w:t xml:space="preserve">(2014) </w:t>
      </w:r>
      <w:r w:rsidR="00EB7327" w:rsidRPr="00E62B46">
        <w:rPr>
          <w:lang w:val="en-GB"/>
        </w:rPr>
        <w:t xml:space="preserve">and provisions of the penal code restricting freedom of expression </w:t>
      </w:r>
      <w:r w:rsidR="006D371B">
        <w:rPr>
          <w:lang w:val="en-GB"/>
        </w:rPr>
        <w:t xml:space="preserve">in order to </w:t>
      </w:r>
      <w:r w:rsidR="00E62B46" w:rsidRPr="00BB652D">
        <w:rPr>
          <w:lang w:val="en-GB"/>
        </w:rPr>
        <w:t>bring them into conformity with international standards.</w:t>
      </w:r>
    </w:p>
    <w:p w:rsidR="00BB652D" w:rsidRPr="00E62B46" w:rsidRDefault="00BB652D" w:rsidP="00E62B46">
      <w:pPr>
        <w:pStyle w:val="ListParagraph"/>
        <w:overflowPunct/>
        <w:autoSpaceDE/>
        <w:autoSpaceDN/>
        <w:adjustRightInd/>
        <w:spacing w:after="280" w:line="276" w:lineRule="auto"/>
        <w:ind w:left="851"/>
        <w:textAlignment w:val="auto"/>
        <w:rPr>
          <w:lang w:val="en-GB"/>
        </w:rPr>
      </w:pPr>
    </w:p>
    <w:p w:rsidR="00E62B46" w:rsidRDefault="00BB652D" w:rsidP="00E62B46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80" w:line="276" w:lineRule="auto"/>
        <w:ind w:left="851" w:hanging="425"/>
        <w:textAlignment w:val="auto"/>
        <w:rPr>
          <w:lang w:val="en-GB"/>
        </w:rPr>
      </w:pPr>
      <w:r w:rsidRPr="006D371B">
        <w:rPr>
          <w:lang w:val="en-GB"/>
        </w:rPr>
        <w:t>E</w:t>
      </w:r>
      <w:r w:rsidR="00EB7327" w:rsidRPr="006D371B">
        <w:rPr>
          <w:lang w:val="en-GB"/>
        </w:rPr>
        <w:t xml:space="preserve">nsure </w:t>
      </w:r>
      <w:r w:rsidRPr="006D371B">
        <w:rPr>
          <w:lang w:val="en-GB"/>
        </w:rPr>
        <w:t xml:space="preserve">full implementation </w:t>
      </w:r>
      <w:r w:rsidR="00E62B46" w:rsidRPr="006D371B">
        <w:rPr>
          <w:lang w:val="en-GB"/>
        </w:rPr>
        <w:t>of recently updated labour legislation in order to secure that employers and sponsors fully respect the economic, social and cultural rights of migrant</w:t>
      </w:r>
      <w:r w:rsidR="006D371B">
        <w:rPr>
          <w:lang w:val="en-GB"/>
        </w:rPr>
        <w:t>s</w:t>
      </w:r>
      <w:r w:rsidR="00E62B46" w:rsidRPr="006D371B">
        <w:rPr>
          <w:lang w:val="en-GB"/>
        </w:rPr>
        <w:t xml:space="preserve"> and domestic</w:t>
      </w:r>
      <w:r w:rsidR="006D371B">
        <w:rPr>
          <w:lang w:val="en-GB"/>
        </w:rPr>
        <w:t xml:space="preserve"> workers. </w:t>
      </w:r>
    </w:p>
    <w:p w:rsidR="006D371B" w:rsidRPr="006D371B" w:rsidRDefault="006D371B" w:rsidP="006D371B">
      <w:pPr>
        <w:pStyle w:val="ListParagraph"/>
        <w:rPr>
          <w:lang w:val="en-GB"/>
        </w:rPr>
      </w:pPr>
    </w:p>
    <w:p w:rsidR="00E62B46" w:rsidRDefault="00E62B46" w:rsidP="00E62B46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80" w:line="276" w:lineRule="auto"/>
        <w:ind w:left="851" w:hanging="425"/>
        <w:textAlignment w:val="auto"/>
        <w:rPr>
          <w:lang w:val="en-GB"/>
        </w:rPr>
      </w:pPr>
      <w:r w:rsidRPr="006D371B">
        <w:rPr>
          <w:lang w:val="en-GB"/>
        </w:rPr>
        <w:t>Reform discriminatory evidence st</w:t>
      </w:r>
      <w:r w:rsidR="006D371B">
        <w:rPr>
          <w:lang w:val="en-GB"/>
        </w:rPr>
        <w:t>andards for prosecution of rape and to</w:t>
      </w:r>
      <w:r w:rsidRPr="006D371B">
        <w:rPr>
          <w:lang w:val="en-GB"/>
        </w:rPr>
        <w:t xml:space="preserve"> train </w:t>
      </w:r>
      <w:r w:rsidR="006D371B" w:rsidRPr="006D371B">
        <w:rPr>
          <w:lang w:val="en-GB"/>
        </w:rPr>
        <w:t xml:space="preserve">police and judicial personnel </w:t>
      </w:r>
      <w:r w:rsidRPr="006D371B">
        <w:rPr>
          <w:lang w:val="en-GB"/>
        </w:rPr>
        <w:t>on handling cases of se</w:t>
      </w:r>
      <w:r w:rsidR="006D371B">
        <w:rPr>
          <w:lang w:val="en-GB"/>
        </w:rPr>
        <w:t xml:space="preserve">xual and gender based violence. </w:t>
      </w:r>
    </w:p>
    <w:p w:rsidR="006D371B" w:rsidRPr="006D371B" w:rsidRDefault="006D371B" w:rsidP="006D371B">
      <w:pPr>
        <w:pStyle w:val="ListParagraph"/>
        <w:rPr>
          <w:lang w:val="en-GB"/>
        </w:rPr>
      </w:pPr>
    </w:p>
    <w:p w:rsidR="00E62B46" w:rsidRPr="00E62B46" w:rsidRDefault="00E62B46" w:rsidP="00E62B46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80" w:line="276" w:lineRule="auto"/>
        <w:ind w:left="851" w:hanging="425"/>
        <w:textAlignment w:val="auto"/>
        <w:rPr>
          <w:lang w:val="en-GB"/>
        </w:rPr>
      </w:pPr>
      <w:r>
        <w:rPr>
          <w:lang w:val="en-GB"/>
        </w:rPr>
        <w:t xml:space="preserve">Enact legislative reforms to ensure non-discrimination of women, including in relation to marriage, divorce and inheritance. </w:t>
      </w:r>
    </w:p>
    <w:p w:rsidR="00BB652D" w:rsidRPr="00BB652D" w:rsidRDefault="00BB652D" w:rsidP="00BB652D">
      <w:pPr>
        <w:pStyle w:val="ListParagraph"/>
        <w:rPr>
          <w:lang w:val="en-GB"/>
        </w:rPr>
      </w:pPr>
    </w:p>
    <w:p w:rsidR="00EB7327" w:rsidRPr="00BB00D7" w:rsidRDefault="00EB7327" w:rsidP="00EB7327">
      <w:pPr>
        <w:rPr>
          <w:rFonts w:ascii="OrigGarmnd BT" w:hAnsi="OrigGarmnd BT"/>
          <w:lang w:val="en-GB"/>
        </w:rPr>
      </w:pPr>
      <w:r w:rsidRPr="00BB00D7">
        <w:rPr>
          <w:rFonts w:ascii="OrigGarmnd BT" w:hAnsi="OrigGarmnd BT"/>
          <w:lang w:val="en-GB"/>
        </w:rPr>
        <w:t xml:space="preserve">Sweden wishes the Government of </w:t>
      </w:r>
      <w:r w:rsidR="00BB00D7">
        <w:rPr>
          <w:rFonts w:ascii="OrigGarmnd BT" w:hAnsi="OrigGarmnd BT"/>
          <w:lang w:val="en-GB"/>
        </w:rPr>
        <w:t xml:space="preserve">the </w:t>
      </w:r>
      <w:r w:rsidRPr="00BB00D7">
        <w:rPr>
          <w:rFonts w:ascii="OrigGarmnd BT" w:hAnsi="OrigGarmnd BT"/>
          <w:lang w:val="en-GB"/>
        </w:rPr>
        <w:t>United Arab Emirate</w:t>
      </w:r>
      <w:r w:rsidR="00BB00D7" w:rsidRPr="00BB00D7">
        <w:rPr>
          <w:rFonts w:ascii="OrigGarmnd BT" w:hAnsi="OrigGarmnd BT"/>
          <w:lang w:val="en-GB"/>
        </w:rPr>
        <w:t>s</w:t>
      </w:r>
      <w:r w:rsidRPr="00BB00D7">
        <w:rPr>
          <w:rFonts w:ascii="OrigGarmnd BT" w:hAnsi="OrigGarmnd BT"/>
          <w:lang w:val="en-GB"/>
        </w:rPr>
        <w:t xml:space="preserve"> all success in the current review and in implementing the recommendations. </w:t>
      </w:r>
    </w:p>
    <w:p w:rsidR="00EB7327" w:rsidRPr="00BF17DD" w:rsidRDefault="00EB7327" w:rsidP="00EB7327">
      <w:pPr>
        <w:pStyle w:val="Brdtext1"/>
        <w:rPr>
          <w:szCs w:val="24"/>
          <w:lang w:val="en-GB"/>
        </w:rPr>
      </w:pPr>
    </w:p>
    <w:p w:rsidR="00EB7327" w:rsidRDefault="00EB7327" w:rsidP="00EB7327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sectPr w:rsidR="00E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133"/>
    <w:multiLevelType w:val="hybridMultilevel"/>
    <w:tmpl w:val="D7E2A026"/>
    <w:lvl w:ilvl="0" w:tplc="F05205FC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B5CB5"/>
    <w:multiLevelType w:val="hybridMultilevel"/>
    <w:tmpl w:val="99E8CF12"/>
    <w:lvl w:ilvl="0" w:tplc="6CDA67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A4143A"/>
    <w:multiLevelType w:val="hybridMultilevel"/>
    <w:tmpl w:val="B0A8A102"/>
    <w:lvl w:ilvl="0" w:tplc="4CA25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27"/>
    <w:rsid w:val="00005466"/>
    <w:rsid w:val="006A0BDE"/>
    <w:rsid w:val="006D371B"/>
    <w:rsid w:val="008A1BC5"/>
    <w:rsid w:val="008E5483"/>
    <w:rsid w:val="00964C9A"/>
    <w:rsid w:val="00BB00D7"/>
    <w:rsid w:val="00BB652D"/>
    <w:rsid w:val="00D725C3"/>
    <w:rsid w:val="00E62B46"/>
    <w:rsid w:val="00E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32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B732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EB732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B7327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EB7327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EB7327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732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B732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EB732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B7327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EB7327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EB7327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2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E7137-EC91-487F-A265-5C144EDBFC64}"/>
</file>

<file path=customXml/itemProps2.xml><?xml version="1.0" encoding="utf-8"?>
<ds:datastoreItem xmlns:ds="http://schemas.openxmlformats.org/officeDocument/2006/customXml" ds:itemID="{D3052CF8-F3CD-4E46-9E59-9265B4E141D3}"/>
</file>

<file path=customXml/itemProps3.xml><?xml version="1.0" encoding="utf-8"?>
<ds:datastoreItem xmlns:ds="http://schemas.openxmlformats.org/officeDocument/2006/customXml" ds:itemID="{B1CE223F-C29E-444F-9CB2-CD6667956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 Khanmohammadi</dc:creator>
  <cp:lastModifiedBy>Malin Sundström</cp:lastModifiedBy>
  <cp:revision>6</cp:revision>
  <dcterms:created xsi:type="dcterms:W3CDTF">2017-12-20T10:13:00Z</dcterms:created>
  <dcterms:modified xsi:type="dcterms:W3CDTF">2018-01-22T09:40:00Z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