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EA" w:rsidRPr="008D137B" w:rsidRDefault="001514EA" w:rsidP="001514EA">
      <w:pPr>
        <w:pStyle w:val="Default"/>
        <w:jc w:val="center"/>
        <w:rPr>
          <w:color w:val="auto"/>
          <w:sz w:val="23"/>
          <w:szCs w:val="23"/>
          <w:lang w:val="en-US"/>
        </w:rPr>
      </w:pPr>
      <w:r w:rsidRPr="008D137B">
        <w:rPr>
          <w:b/>
          <w:bCs/>
          <w:color w:val="auto"/>
          <w:sz w:val="23"/>
          <w:szCs w:val="23"/>
          <w:lang w:val="en-US"/>
        </w:rPr>
        <w:t>United Nations Human Rights Council</w:t>
      </w:r>
    </w:p>
    <w:p w:rsidR="001514EA" w:rsidRPr="008D137B" w:rsidRDefault="001514EA" w:rsidP="001514EA">
      <w:pPr>
        <w:pStyle w:val="Default"/>
        <w:jc w:val="center"/>
        <w:rPr>
          <w:color w:val="auto"/>
          <w:sz w:val="23"/>
          <w:szCs w:val="23"/>
          <w:lang w:val="en-US"/>
        </w:rPr>
      </w:pPr>
      <w:r w:rsidRPr="008D137B">
        <w:rPr>
          <w:b/>
          <w:bCs/>
          <w:color w:val="auto"/>
          <w:sz w:val="23"/>
          <w:szCs w:val="23"/>
          <w:lang w:val="en-US"/>
        </w:rPr>
        <w:t>Working Group on the Universal Periodic Review</w:t>
      </w:r>
    </w:p>
    <w:p w:rsidR="001514EA" w:rsidRPr="008D137B" w:rsidRDefault="001514EA" w:rsidP="001514EA">
      <w:pPr>
        <w:pStyle w:val="Default"/>
        <w:jc w:val="center"/>
        <w:rPr>
          <w:color w:val="auto"/>
          <w:sz w:val="23"/>
          <w:szCs w:val="23"/>
          <w:lang w:val="en-US"/>
        </w:rPr>
      </w:pPr>
      <w:r w:rsidRPr="008D137B">
        <w:rPr>
          <w:b/>
          <w:bCs/>
          <w:color w:val="auto"/>
          <w:sz w:val="23"/>
          <w:szCs w:val="23"/>
          <w:lang w:val="en-US"/>
        </w:rPr>
        <w:t>29</w:t>
      </w:r>
      <w:r w:rsidR="000247A3" w:rsidRPr="008D137B">
        <w:rPr>
          <w:b/>
          <w:bCs/>
          <w:color w:val="auto"/>
          <w:sz w:val="23"/>
          <w:szCs w:val="23"/>
          <w:vertAlign w:val="superscript"/>
          <w:lang w:val="en-US"/>
        </w:rPr>
        <w:t>th</w:t>
      </w:r>
      <w:r w:rsidR="000247A3" w:rsidRPr="008D137B">
        <w:rPr>
          <w:b/>
          <w:bCs/>
          <w:color w:val="auto"/>
          <w:sz w:val="23"/>
          <w:szCs w:val="23"/>
          <w:lang w:val="en-US"/>
        </w:rPr>
        <w:t xml:space="preserve"> </w:t>
      </w:r>
      <w:r w:rsidRPr="008D137B">
        <w:rPr>
          <w:b/>
          <w:bCs/>
          <w:color w:val="auto"/>
          <w:sz w:val="23"/>
          <w:szCs w:val="23"/>
          <w:lang w:val="en-US"/>
        </w:rPr>
        <w:t>Session – Review of ISRAEL</w:t>
      </w:r>
    </w:p>
    <w:p w:rsidR="001514EA" w:rsidRPr="008D137B" w:rsidRDefault="001514EA" w:rsidP="001514EA">
      <w:pPr>
        <w:pStyle w:val="Default"/>
        <w:jc w:val="center"/>
        <w:rPr>
          <w:color w:val="auto"/>
          <w:sz w:val="23"/>
          <w:szCs w:val="23"/>
          <w:lang w:val="en-US"/>
        </w:rPr>
      </w:pPr>
      <w:r w:rsidRPr="008D137B">
        <w:rPr>
          <w:b/>
          <w:bCs/>
          <w:color w:val="auto"/>
          <w:sz w:val="23"/>
          <w:szCs w:val="23"/>
          <w:lang w:val="en-US"/>
        </w:rPr>
        <w:t xml:space="preserve">Geneva, </w:t>
      </w:r>
      <w:r w:rsidR="000247A3" w:rsidRPr="008D137B">
        <w:rPr>
          <w:b/>
          <w:bCs/>
          <w:color w:val="auto"/>
          <w:sz w:val="23"/>
          <w:szCs w:val="23"/>
          <w:lang w:val="en-US"/>
        </w:rPr>
        <w:t>23</w:t>
      </w:r>
      <w:r w:rsidRPr="008D137B">
        <w:rPr>
          <w:b/>
          <w:bCs/>
          <w:color w:val="auto"/>
          <w:sz w:val="23"/>
          <w:szCs w:val="23"/>
          <w:lang w:val="en-US"/>
        </w:rPr>
        <w:t xml:space="preserve"> January 2018</w:t>
      </w:r>
    </w:p>
    <w:p w:rsidR="001514EA" w:rsidRPr="008D137B" w:rsidRDefault="001514EA" w:rsidP="001514EA">
      <w:pPr>
        <w:pStyle w:val="Default"/>
        <w:jc w:val="center"/>
        <w:rPr>
          <w:color w:val="auto"/>
          <w:sz w:val="23"/>
          <w:szCs w:val="23"/>
          <w:lang w:val="en-US"/>
        </w:rPr>
      </w:pPr>
      <w:r w:rsidRPr="008D137B">
        <w:rPr>
          <w:b/>
          <w:bCs/>
          <w:color w:val="auto"/>
          <w:sz w:val="23"/>
          <w:szCs w:val="23"/>
          <w:lang w:val="en-US"/>
        </w:rPr>
        <w:t>Statement by AUSTRIA</w:t>
      </w:r>
    </w:p>
    <w:p w:rsidR="008F29B9" w:rsidRPr="008D137B" w:rsidRDefault="008F29B9" w:rsidP="001514EA">
      <w:pPr>
        <w:pStyle w:val="Default"/>
        <w:rPr>
          <w:color w:val="auto"/>
          <w:sz w:val="23"/>
          <w:szCs w:val="23"/>
          <w:lang w:val="en-US"/>
        </w:rPr>
      </w:pPr>
    </w:p>
    <w:p w:rsidR="001514EA" w:rsidRPr="008D137B" w:rsidRDefault="001514EA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Mr. President, </w:t>
      </w:r>
    </w:p>
    <w:p w:rsidR="001514EA" w:rsidRPr="008D137B" w:rsidRDefault="001514EA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</w:p>
    <w:p w:rsidR="001514EA" w:rsidRPr="008D137B" w:rsidRDefault="001514EA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Austria welcomes the delegation of Israel to the UPR and thanks them for the presentation of their national report </w:t>
      </w:r>
      <w:bookmarkStart w:id="0" w:name="_GoBack"/>
      <w:bookmarkEnd w:id="0"/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>which reflects the progress achieved on a number of human rights issues since its last UPR.</w:t>
      </w:r>
      <w:r w:rsid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</w:t>
      </w:r>
    </w:p>
    <w:p w:rsidR="001514EA" w:rsidRPr="008D137B" w:rsidRDefault="001514EA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</w:p>
    <w:p w:rsidR="0032012B" w:rsidRPr="008D137B" w:rsidRDefault="00E7090C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  <w:r w:rsidRPr="008D137B">
        <w:rPr>
          <w:rFonts w:ascii="Segoe UI" w:hAnsi="Segoe UI" w:cs="Segoe UI"/>
          <w:color w:val="auto"/>
          <w:sz w:val="22"/>
          <w:szCs w:val="22"/>
          <w:lang w:val="en-GB"/>
        </w:rPr>
        <w:t xml:space="preserve">Referring to </w:t>
      </w:r>
      <w:r w:rsidR="007B4520" w:rsidRPr="008D137B">
        <w:rPr>
          <w:rFonts w:ascii="Segoe UI" w:hAnsi="Segoe UI" w:cs="Segoe UI"/>
          <w:color w:val="auto"/>
          <w:sz w:val="22"/>
          <w:szCs w:val="22"/>
          <w:lang w:val="en-GB"/>
        </w:rPr>
        <w:t>Austria</w:t>
      </w:r>
      <w:r w:rsidR="00271A42" w:rsidRPr="008D137B">
        <w:rPr>
          <w:rFonts w:ascii="Segoe UI" w:hAnsi="Segoe UI" w:cs="Segoe UI"/>
          <w:color w:val="auto"/>
          <w:sz w:val="22"/>
          <w:szCs w:val="22"/>
          <w:lang w:val="en-GB"/>
        </w:rPr>
        <w:t>’s</w:t>
      </w:r>
      <w:r w:rsidRPr="008D137B">
        <w:rPr>
          <w:color w:val="auto"/>
          <w:lang w:val="en-GB"/>
        </w:rPr>
        <w:t xml:space="preserve"> </w:t>
      </w:r>
      <w:r w:rsidRPr="008D137B">
        <w:rPr>
          <w:rFonts w:ascii="Segoe UI" w:hAnsi="Segoe UI" w:cs="Segoe UI"/>
          <w:color w:val="auto"/>
          <w:sz w:val="22"/>
          <w:szCs w:val="22"/>
          <w:lang w:val="en-GB"/>
        </w:rPr>
        <w:t xml:space="preserve">unequivocal opposition to the death penalty in all times and in all </w:t>
      </w:r>
      <w:r w:rsidR="008D137B" w:rsidRPr="008D137B">
        <w:rPr>
          <w:rFonts w:ascii="Segoe UI" w:hAnsi="Segoe UI" w:cs="Segoe UI"/>
          <w:color w:val="auto"/>
          <w:sz w:val="22"/>
          <w:szCs w:val="22"/>
          <w:lang w:val="en-GB"/>
        </w:rPr>
        <w:t>circumstances,</w:t>
      </w:r>
      <w:r w:rsidRPr="008D137B">
        <w:rPr>
          <w:rStyle w:val="Kommentarzeichen"/>
          <w:rFonts w:asciiTheme="minorHAnsi" w:hAnsiTheme="minorHAnsi" w:cstheme="minorBidi"/>
          <w:color w:val="auto"/>
          <w:lang w:val="en-GB"/>
        </w:rPr>
        <w:t xml:space="preserve"> </w:t>
      </w:r>
      <w:r w:rsidRPr="008D137B">
        <w:rPr>
          <w:rStyle w:val="Kommentarzeichen"/>
          <w:rFonts w:ascii="Segoe UI" w:hAnsi="Segoe UI" w:cs="Segoe UI"/>
          <w:color w:val="auto"/>
          <w:sz w:val="22"/>
          <w:szCs w:val="22"/>
          <w:lang w:val="en-GB"/>
        </w:rPr>
        <w:t xml:space="preserve">we </w:t>
      </w:r>
      <w:r w:rsidR="003F3B38" w:rsidRPr="008D137B">
        <w:rPr>
          <w:rFonts w:ascii="Segoe UI" w:hAnsi="Segoe UI" w:cs="Segoe UI"/>
          <w:color w:val="auto"/>
          <w:sz w:val="22"/>
          <w:szCs w:val="22"/>
          <w:lang w:val="en-GB"/>
        </w:rPr>
        <w:t>ha</w:t>
      </w:r>
      <w:r w:rsidRPr="008D137B">
        <w:rPr>
          <w:rFonts w:ascii="Segoe UI" w:hAnsi="Segoe UI" w:cs="Segoe UI"/>
          <w:color w:val="auto"/>
          <w:sz w:val="22"/>
          <w:szCs w:val="22"/>
          <w:lang w:val="en-GB"/>
        </w:rPr>
        <w:t>ve</w:t>
      </w:r>
      <w:r w:rsidR="003F3B38" w:rsidRPr="008D137B">
        <w:rPr>
          <w:rFonts w:ascii="Segoe UI" w:hAnsi="Segoe UI" w:cs="Segoe UI"/>
          <w:color w:val="auto"/>
          <w:sz w:val="22"/>
          <w:szCs w:val="22"/>
          <w:lang w:val="en-GB"/>
        </w:rPr>
        <w:t xml:space="preserve"> noted with </w:t>
      </w:r>
      <w:r w:rsidR="003F3B38" w:rsidRPr="008D137B">
        <w:rPr>
          <w:rFonts w:ascii="Segoe UI" w:hAnsi="Segoe UI" w:cs="Segoe UI"/>
          <w:color w:val="auto"/>
          <w:sz w:val="22"/>
          <w:szCs w:val="22"/>
          <w:lang w:val="en-US"/>
        </w:rPr>
        <w:t>concern</w:t>
      </w:r>
      <w:r w:rsidR="004504EA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</w:t>
      </w:r>
      <w:r w:rsidR="0032012B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the recent preliminary approval of the Death Penalty Bill </w:t>
      </w:r>
      <w:r w:rsidR="007B4520" w:rsidRPr="008D137B">
        <w:rPr>
          <w:rFonts w:ascii="Segoe UI" w:hAnsi="Segoe UI" w:cs="Segoe UI"/>
          <w:color w:val="auto"/>
          <w:sz w:val="22"/>
          <w:szCs w:val="22"/>
          <w:lang w:val="en-US"/>
        </w:rPr>
        <w:t>by the Knesset.</w:t>
      </w:r>
    </w:p>
    <w:p w:rsidR="00AB45D5" w:rsidRPr="008D137B" w:rsidRDefault="00AB45D5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</w:p>
    <w:p w:rsidR="001514EA" w:rsidRPr="008D137B" w:rsidRDefault="0096745F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>Austria notes that the Committee against Torture has called upon Israel to “</w:t>
      </w:r>
      <w:r w:rsidRPr="008D137B">
        <w:rPr>
          <w:rFonts w:ascii="Segoe UI" w:hAnsi="Segoe UI" w:cs="Segoe UI"/>
          <w:i/>
          <w:color w:val="auto"/>
          <w:sz w:val="22"/>
          <w:szCs w:val="22"/>
          <w:lang w:val="en-US"/>
        </w:rPr>
        <w:t>speed up the process aimed at incorporating a specific offence of torture into domestic law</w:t>
      </w: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”. </w:t>
      </w:r>
      <w:r w:rsidR="008664CD" w:rsidRPr="008D137B">
        <w:rPr>
          <w:rFonts w:ascii="Segoe UI" w:hAnsi="Segoe UI" w:cs="Segoe UI"/>
          <w:color w:val="auto"/>
          <w:sz w:val="22"/>
          <w:szCs w:val="22"/>
          <w:lang w:val="en-US"/>
        </w:rPr>
        <w:t>[</w:t>
      </w:r>
      <w:r w:rsidR="00A419D1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Could the delegation provide us with an update on efforts in this regard? Bearing in mind our previous recommendations, </w:t>
      </w:r>
      <w:r w:rsidR="00A419D1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we recommend </w:t>
      </w:r>
      <w:r w:rsidR="0026136D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fully translating the CAT into national legislation and implementing</w:t>
      </w:r>
      <w:r w:rsidR="00A419D1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the Committee’s recommendations</w:t>
      </w:r>
      <w:r w:rsidR="00A419D1" w:rsidRPr="008D137B">
        <w:rPr>
          <w:rFonts w:ascii="Segoe UI" w:hAnsi="Segoe UI" w:cs="Segoe UI"/>
          <w:color w:val="auto"/>
          <w:sz w:val="22"/>
          <w:szCs w:val="22"/>
          <w:lang w:val="en-US"/>
        </w:rPr>
        <w:t>.</w:t>
      </w:r>
    </w:p>
    <w:p w:rsidR="00AB45D5" w:rsidRPr="008D137B" w:rsidRDefault="00AB45D5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</w:p>
    <w:p w:rsidR="0026136D" w:rsidRPr="008D137B" w:rsidRDefault="00DD3A4E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>Regarding</w:t>
      </w:r>
      <w:r w:rsidR="00C47E8D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reports</w:t>
      </w: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by OHCHR and others</w:t>
      </w:r>
      <w:r w:rsidR="00C47E8D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</w:t>
      </w: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>on</w:t>
      </w:r>
      <w:r w:rsidR="00C47E8D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Israel’s practice of administrative detention</w:t>
      </w:r>
      <w:r w:rsidR="00AB45D5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, </w:t>
      </w: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>Austria underlines that a</w:t>
      </w:r>
      <w:r w:rsidR="00C47E8D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ny detention of </w:t>
      </w:r>
      <w:r w:rsidR="00AB45D5" w:rsidRPr="008D137B">
        <w:rPr>
          <w:rFonts w:ascii="Segoe UI" w:hAnsi="Segoe UI" w:cs="Segoe UI"/>
          <w:color w:val="auto"/>
          <w:sz w:val="22"/>
          <w:szCs w:val="22"/>
          <w:lang w:val="en-US"/>
        </w:rPr>
        <w:t>children</w:t>
      </w:r>
      <w:r w:rsidR="00C47E8D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must only be used as a measure of last resort and for the shortest</w:t>
      </w: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appropriate</w:t>
      </w:r>
      <w:r w:rsidR="00C47E8D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period of time. </w:t>
      </w:r>
      <w:r w:rsidR="0026136D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We recommend that Israel limit</w:t>
      </w:r>
      <w:r w:rsidR="00AB45D5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s</w:t>
      </w:r>
      <w:r w:rsidR="0026136D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the practice of administrative detention and that the detention of and judicial proceedings against </w:t>
      </w:r>
      <w:r w:rsidR="00AB45D5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children</w:t>
      </w:r>
      <w:r w:rsidR="0026136D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</w:t>
      </w:r>
      <w:r w:rsidR="00EA6AED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fully respect</w:t>
      </w:r>
      <w:r w:rsidR="0026136D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international juvenile justice standards, and in particular the Convention on the Rights of the Child</w:t>
      </w:r>
      <w:r w:rsidR="0026136D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. </w:t>
      </w:r>
    </w:p>
    <w:p w:rsidR="00AB45D5" w:rsidRPr="008D137B" w:rsidRDefault="00AB45D5" w:rsidP="00AB45D5">
      <w:pPr>
        <w:pStyle w:val="Default"/>
        <w:jc w:val="both"/>
        <w:rPr>
          <w:rFonts w:ascii="Segoe UI" w:hAnsi="Segoe UI" w:cs="Segoe UI"/>
          <w:color w:val="auto"/>
          <w:sz w:val="22"/>
          <w:szCs w:val="22"/>
          <w:lang w:val="en-US"/>
        </w:rPr>
      </w:pPr>
    </w:p>
    <w:p w:rsidR="00512EDA" w:rsidRPr="008D137B" w:rsidRDefault="00512EDA" w:rsidP="00AB45D5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  <w:lang w:val="en-US"/>
        </w:rPr>
      </w:pP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While we appreciate the measures outlined by Israel in its national </w:t>
      </w:r>
      <w:r w:rsidR="00E7090C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report, </w:t>
      </w: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we note that challenges remain in </w:t>
      </w:r>
      <w:r w:rsidR="008F29B9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the promotion and protection of human rights of </w:t>
      </w:r>
      <w:r w:rsidR="00AB45D5" w:rsidRPr="008D137B">
        <w:rPr>
          <w:rFonts w:ascii="Segoe UI" w:hAnsi="Segoe UI" w:cs="Segoe UI"/>
          <w:color w:val="auto"/>
          <w:sz w:val="22"/>
          <w:szCs w:val="22"/>
          <w:lang w:val="en-US"/>
        </w:rPr>
        <w:t>persons belonging to minorities</w:t>
      </w:r>
      <w:r w:rsidR="008664CD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</w:t>
      </w: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and </w:t>
      </w:r>
      <w:r w:rsidR="008664CD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w</w:t>
      </w:r>
      <w:r w:rsidR="001E7B0A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e recommend that</w:t>
      </w:r>
      <w:r w:rsidR="00A375EA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Israel enhance its efforts to counter discrimination </w:t>
      </w:r>
      <w:r w:rsidR="008F7EA6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of</w:t>
      </w:r>
      <w:r w:rsidR="00A375EA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</w:t>
      </w:r>
      <w:r w:rsidR="00AB45D5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persons</w:t>
      </w:r>
      <w:r w:rsidR="002401E4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</w:t>
      </w:r>
      <w:r w:rsidR="00850037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belonging to </w:t>
      </w:r>
      <w:r w:rsidR="00A375EA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Arab</w:t>
      </w:r>
      <w:r w:rsidR="00842684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, </w:t>
      </w:r>
      <w:r w:rsidR="00A375EA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Bedouin</w:t>
      </w:r>
      <w:r w:rsidR="00842684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, Druze</w:t>
      </w:r>
      <w:r w:rsidR="00A375EA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</w:t>
      </w:r>
      <w:r w:rsidR="00842684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and </w:t>
      </w:r>
      <w:proofErr w:type="spellStart"/>
      <w:r w:rsidR="00842684" w:rsidRPr="008D137B">
        <w:rPr>
          <w:rFonts w:ascii="Segoe UI" w:hAnsi="Segoe UI" w:cs="Segoe UI"/>
          <w:b/>
          <w:color w:val="auto"/>
          <w:sz w:val="22"/>
          <w:szCs w:val="22"/>
          <w:lang w:val="en-GB"/>
        </w:rPr>
        <w:t>Circassian</w:t>
      </w:r>
      <w:proofErr w:type="spellEnd"/>
      <w:r w:rsidR="00842684" w:rsidRPr="008D137B">
        <w:rPr>
          <w:rFonts w:ascii="Segoe UI" w:hAnsi="Segoe UI" w:cs="Segoe UI"/>
          <w:b/>
          <w:color w:val="auto"/>
          <w:sz w:val="22"/>
          <w:szCs w:val="22"/>
          <w:lang w:val="en-GB"/>
        </w:rPr>
        <w:t xml:space="preserve"> </w:t>
      </w:r>
      <w:r w:rsidR="00A375EA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communities</w:t>
      </w:r>
      <w:r w:rsidR="00842684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 as well as </w:t>
      </w:r>
      <w:r w:rsidR="00AB45D5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persons belonging to other religious and ethnic minorities. </w:t>
      </w:r>
    </w:p>
    <w:p w:rsidR="00512EDA" w:rsidRPr="008D137B" w:rsidRDefault="00512EDA" w:rsidP="00AB45D5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  <w:lang w:val="en-US"/>
        </w:rPr>
      </w:pPr>
    </w:p>
    <w:p w:rsidR="00101A98" w:rsidRPr="008D137B" w:rsidRDefault="00406369" w:rsidP="004C3A51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  <w:highlight w:val="yellow"/>
          <w:lang w:val="en-US"/>
        </w:rPr>
      </w:pP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>Taking in</w:t>
      </w:r>
      <w:r w:rsidR="00842684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to account </w:t>
      </w:r>
      <w:r w:rsidR="007B4520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the </w:t>
      </w:r>
      <w:r w:rsidR="00AB45D5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existing </w:t>
      </w:r>
      <w:r w:rsidR="007B4520" w:rsidRPr="008D137B">
        <w:rPr>
          <w:rFonts w:ascii="Segoe UI" w:hAnsi="Segoe UI" w:cs="Segoe UI"/>
          <w:color w:val="auto"/>
          <w:sz w:val="22"/>
          <w:szCs w:val="22"/>
          <w:lang w:val="en-US"/>
        </w:rPr>
        <w:t>imp</w:t>
      </w:r>
      <w:r w:rsidR="00AB45D5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ediments to the freedom of movement affecting in particular the full enjoyment of </w:t>
      </w:r>
      <w:r w:rsidR="00842684" w:rsidRPr="008D137B">
        <w:rPr>
          <w:rFonts w:ascii="Segoe UI" w:hAnsi="Segoe UI" w:cs="Segoe UI"/>
          <w:color w:val="auto"/>
          <w:sz w:val="22"/>
          <w:szCs w:val="22"/>
          <w:lang w:val="en-US"/>
        </w:rPr>
        <w:t>access to</w:t>
      </w: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 </w:t>
      </w:r>
      <w:r w:rsidR="00842684" w:rsidRPr="008D137B">
        <w:rPr>
          <w:rFonts w:ascii="Segoe UI" w:hAnsi="Segoe UI" w:cs="Segoe UI"/>
          <w:color w:val="auto"/>
          <w:sz w:val="22"/>
          <w:szCs w:val="22"/>
          <w:lang w:val="en-US"/>
        </w:rPr>
        <w:t>health, education and broader economic and social rights</w:t>
      </w:r>
      <w:r w:rsidR="007B4520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, </w:t>
      </w:r>
      <w:r w:rsidR="002C78E4" w:rsidRPr="008D137B">
        <w:rPr>
          <w:rFonts w:ascii="Segoe UI" w:hAnsi="Segoe UI" w:cs="Segoe UI"/>
          <w:color w:val="auto"/>
          <w:sz w:val="22"/>
          <w:szCs w:val="22"/>
          <w:lang w:val="en-US"/>
        </w:rPr>
        <w:t xml:space="preserve">Austria </w:t>
      </w:r>
      <w:r w:rsidR="002C78E4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recommends </w:t>
      </w:r>
      <w:r w:rsidR="00AB45D5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to the Government to consult on possibilities to </w:t>
      </w:r>
      <w:r w:rsidR="00271A42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broaden access to </w:t>
      </w:r>
      <w:r w:rsidR="00AB45D5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 xml:space="preserve">a safe passage </w:t>
      </w:r>
      <w:r w:rsidR="002C78E4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between Gaza and the West Bank</w:t>
      </w:r>
      <w:r w:rsidR="00AB45D5" w:rsidRPr="008D137B">
        <w:rPr>
          <w:rFonts w:ascii="Segoe UI" w:hAnsi="Segoe UI" w:cs="Segoe UI"/>
          <w:b/>
          <w:color w:val="auto"/>
          <w:sz w:val="22"/>
          <w:szCs w:val="22"/>
          <w:lang w:val="en-US"/>
        </w:rPr>
        <w:t>.</w:t>
      </w:r>
    </w:p>
    <w:p w:rsidR="00101A98" w:rsidRPr="008D137B" w:rsidRDefault="00101A98" w:rsidP="00AB45D5">
      <w:pPr>
        <w:pStyle w:val="Default"/>
        <w:jc w:val="both"/>
        <w:rPr>
          <w:rFonts w:ascii="Segoe UI" w:hAnsi="Segoe UI" w:cs="Segoe UI"/>
          <w:b/>
          <w:color w:val="auto"/>
          <w:sz w:val="22"/>
          <w:szCs w:val="22"/>
          <w:highlight w:val="yellow"/>
          <w:lang w:val="en-US"/>
        </w:rPr>
      </w:pPr>
    </w:p>
    <w:p w:rsidR="00EA6AED" w:rsidRPr="008D137B" w:rsidRDefault="008664CD" w:rsidP="00AB45D5">
      <w:pPr>
        <w:pStyle w:val="Default"/>
        <w:jc w:val="both"/>
        <w:rPr>
          <w:color w:val="auto"/>
          <w:sz w:val="23"/>
          <w:szCs w:val="23"/>
          <w:lang w:val="en-US"/>
        </w:rPr>
      </w:pPr>
      <w:r w:rsidRPr="008D137B">
        <w:rPr>
          <w:rFonts w:ascii="Segoe UI" w:hAnsi="Segoe UI" w:cs="Segoe UI"/>
          <w:color w:val="auto"/>
          <w:sz w:val="22"/>
          <w:szCs w:val="22"/>
          <w:lang w:val="en-US"/>
        </w:rPr>
        <w:t>I thank you.</w:t>
      </w:r>
    </w:p>
    <w:sectPr w:rsidR="00EA6AED" w:rsidRPr="008D137B" w:rsidSect="0026136D">
      <w:pgSz w:w="11906" w:h="17338"/>
      <w:pgMar w:top="1847" w:right="841" w:bottom="1134" w:left="11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12" w:rsidRDefault="004A6312" w:rsidP="007745B2">
      <w:pPr>
        <w:spacing w:after="0" w:line="240" w:lineRule="auto"/>
      </w:pPr>
      <w:r>
        <w:separator/>
      </w:r>
    </w:p>
  </w:endnote>
  <w:endnote w:type="continuationSeparator" w:id="0">
    <w:p w:rsidR="004A6312" w:rsidRDefault="004A6312" w:rsidP="0077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12" w:rsidRDefault="004A6312" w:rsidP="007745B2">
      <w:pPr>
        <w:spacing w:after="0" w:line="240" w:lineRule="auto"/>
      </w:pPr>
      <w:r>
        <w:separator/>
      </w:r>
    </w:p>
  </w:footnote>
  <w:footnote w:type="continuationSeparator" w:id="0">
    <w:p w:rsidR="004A6312" w:rsidRDefault="004A6312" w:rsidP="0077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EA"/>
    <w:rsid w:val="000247A3"/>
    <w:rsid w:val="00042938"/>
    <w:rsid w:val="00065B2B"/>
    <w:rsid w:val="000E0367"/>
    <w:rsid w:val="00101A98"/>
    <w:rsid w:val="00105810"/>
    <w:rsid w:val="00110FC8"/>
    <w:rsid w:val="001514EA"/>
    <w:rsid w:val="00194B52"/>
    <w:rsid w:val="001E7B0A"/>
    <w:rsid w:val="002401E4"/>
    <w:rsid w:val="00244C9B"/>
    <w:rsid w:val="0026136D"/>
    <w:rsid w:val="00271A42"/>
    <w:rsid w:val="002C78E4"/>
    <w:rsid w:val="002D3543"/>
    <w:rsid w:val="0030022D"/>
    <w:rsid w:val="0032012B"/>
    <w:rsid w:val="00335B53"/>
    <w:rsid w:val="003F3B38"/>
    <w:rsid w:val="00406369"/>
    <w:rsid w:val="004504EA"/>
    <w:rsid w:val="00467556"/>
    <w:rsid w:val="004737E5"/>
    <w:rsid w:val="00480F26"/>
    <w:rsid w:val="004A6312"/>
    <w:rsid w:val="004C3A51"/>
    <w:rsid w:val="00512EDA"/>
    <w:rsid w:val="005228B3"/>
    <w:rsid w:val="005473FB"/>
    <w:rsid w:val="005853FD"/>
    <w:rsid w:val="005D7A53"/>
    <w:rsid w:val="00612B99"/>
    <w:rsid w:val="00664E8F"/>
    <w:rsid w:val="0068216E"/>
    <w:rsid w:val="006A2F00"/>
    <w:rsid w:val="00735669"/>
    <w:rsid w:val="007745B2"/>
    <w:rsid w:val="007766B3"/>
    <w:rsid w:val="007A43A5"/>
    <w:rsid w:val="007B4520"/>
    <w:rsid w:val="00842684"/>
    <w:rsid w:val="00850037"/>
    <w:rsid w:val="008664CD"/>
    <w:rsid w:val="008D137B"/>
    <w:rsid w:val="008F29B9"/>
    <w:rsid w:val="008F4E65"/>
    <w:rsid w:val="008F7EA6"/>
    <w:rsid w:val="0096745F"/>
    <w:rsid w:val="00A375EA"/>
    <w:rsid w:val="00A419D1"/>
    <w:rsid w:val="00A4240C"/>
    <w:rsid w:val="00A5682C"/>
    <w:rsid w:val="00A8252C"/>
    <w:rsid w:val="00AB45D5"/>
    <w:rsid w:val="00AC667D"/>
    <w:rsid w:val="00B23E23"/>
    <w:rsid w:val="00B255CA"/>
    <w:rsid w:val="00B31718"/>
    <w:rsid w:val="00B5584C"/>
    <w:rsid w:val="00BC4D1E"/>
    <w:rsid w:val="00C47E8D"/>
    <w:rsid w:val="00D6499F"/>
    <w:rsid w:val="00DB6EE5"/>
    <w:rsid w:val="00DD3A4E"/>
    <w:rsid w:val="00E04E13"/>
    <w:rsid w:val="00E7090C"/>
    <w:rsid w:val="00EA6AED"/>
    <w:rsid w:val="00EF203F"/>
    <w:rsid w:val="00F14405"/>
    <w:rsid w:val="00FC7737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51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7745B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745B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45B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0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45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45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45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45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45D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51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7745B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745B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45B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F0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45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45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45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45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45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>
    <f:field ref="objname" par="" edit="true" text="Beilage (ö Wortmeldung; Israel)"/>
    <f:field ref="objsubject" par="" edit="true" text=""/>
    <f:field ref="objcreatedby" par="" text="Wassermann, Philipp Georg, Mag., M.A.I.S."/>
    <f:field ref="objcreatedat" par="" text="17.01.2018 15:15:31"/>
    <f:field ref="objchangedby" par="" text="Doujak, Gerhard, Dr."/>
    <f:field ref="objmodifiedat" par="" text="18.01.2018 07:27:06"/>
    <f:field ref="doc_FSCFOLIO_1_1001_FieldDocumentNumber" par="" text=""/>
    <f:field ref="doc_FSCFOLIO_1_1001_FieldSubject" par="" edit="true" text=""/>
    <f:field ref="FSCFOLIO_1_1001_FieldCurrentUser" par="" text="Elfriede Tiefenbacher"/>
    <f:field ref="CCAPRECONFIG_15_1001_Objektname" par="" edit="true" text="Beilage (ö Wortmeldung; Israel)"/>
    <f:field ref="CCAPRECONFIG_15_1001_Objektname" par="" edit="true" text="Beilage (ö Wortmeldung; Israel)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29. Sitzung der UPR-Arbeitsgruppe, Statement Österreichs anlässlich der Überprüfung Israels am 23. Jänner 2018&#10; 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68FC5-0330-4EE0-AD2B-CF355E94CB5A}"/>
</file>

<file path=customXml/itemProps2.xml><?xml version="1.0" encoding="utf-8"?>
<ds:datastoreItem xmlns:ds="http://schemas.openxmlformats.org/officeDocument/2006/customXml" ds:itemID="{4E8A9591-F074-446B-902F-511FF79C122F}"/>
</file>

<file path=customXml/itemProps3.xml><?xml version="1.0" encoding="utf-8"?>
<ds:datastoreItem xmlns:ds="http://schemas.openxmlformats.org/officeDocument/2006/customXml" ds:itemID="{36A22060-ABBC-445B-B1FA-423F0426BE56}"/>
</file>

<file path=customXml/itemProps4.xml><?xml version="1.0" encoding="utf-8"?>
<ds:datastoreItem xmlns:ds="http://schemas.openxmlformats.org/officeDocument/2006/customXml" ds:itemID="{1459B296-873A-4E88-8F29-D52D6DFCFC55}"/>
</file>

<file path=customXml/itemProps5.xml><?xml version="1.0" encoding="utf-8"?>
<ds:datastoreItem xmlns:ds="http://schemas.openxmlformats.org/officeDocument/2006/customXml" ds:itemID="{5DC53AC0-27B7-453F-A45B-FC426873B269}"/>
</file>

<file path=docProps/app.xml><?xml version="1.0" encoding="utf-8"?>
<Properties xmlns="http://schemas.openxmlformats.org/officeDocument/2006/extended-properties" xmlns:vt="http://schemas.openxmlformats.org/officeDocument/2006/docPropsVTypes">
  <Template>3E48677D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julia.thallinger</dc:creator>
  <cp:lastModifiedBy>yannis.fotakis</cp:lastModifiedBy>
  <cp:revision>4</cp:revision>
  <dcterms:created xsi:type="dcterms:W3CDTF">2018-01-22T15:44:00Z</dcterms:created>
  <dcterms:modified xsi:type="dcterms:W3CDTF">2018-02-08T15:02:00Z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18.01.2018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17.01.2018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COO.3000.100.1.145386</vt:lpwstr>
  </property>
  <property fmtid="{D5CDD505-2E9C-101B-9397-08002B2CF9AE}" pid="37" name="FSC#EIBPRECONFIG@1.1001:currentuserrolegroup">
    <vt:lpwstr>COO.3000.100.1.146979</vt:lpwstr>
  </property>
  <property fmtid="{D5CDD505-2E9C-101B-9397-08002B2CF9AE}" pid="38" name="FSC#EIBPRECONFIG@1.1001:currentuserroleposition">
    <vt:lpwstr>COO.1.1001.1.4329</vt:lpwstr>
  </property>
  <property fmtid="{D5CDD505-2E9C-101B-9397-08002B2CF9AE}" pid="39" name="FSC#EIBPRECONFIG@1.1001:currentuserroot">
    <vt:lpwstr>COO.3000.112.11.881446</vt:lpwstr>
  </property>
  <property fmtid="{D5CDD505-2E9C-101B-9397-08002B2CF9AE}" pid="40" name="FSC#EIBPRECONFIG@1.1001:toplevelobject">
    <vt:lpwstr>COO.3000.112.16.9090212</vt:lpwstr>
  </property>
  <property fmtid="{D5CDD505-2E9C-101B-9397-08002B2CF9AE}" pid="41" name="FSC#EIBPRECONFIG@1.1001:objchangedby">
    <vt:lpwstr>Dr. Gerhard Doujak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18.01.2018</vt:lpwstr>
  </property>
  <property fmtid="{D5CDD505-2E9C-101B-9397-08002B2CF9AE}" pid="44" name="FSC#EIBPRECONFIG@1.1001:objname">
    <vt:lpwstr>Beilage (ö Wortmeldung; Israel)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29. Sitzung der UPR-Arbeitsgruppe, Statement Österreichs anlässlich der Überprüfung Israels am 23. Jänner 2018_x000d_
 </vt:lpwstr>
  </property>
  <property fmtid="{D5CDD505-2E9C-101B-9397-08002B2CF9AE}" pid="52" name="FSC#COOELAK@1.1001:FileReference">
    <vt:lpwstr>BMEIA-AT.8.19.11/0016-I.7/2018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16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17.01.2018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*COO.3000.112.15.3531342*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*BMEIA-AT.8.19.11/0016-I.7/2018*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BMEIA-003880/2018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Kanzlist/in</vt:lpwstr>
  </property>
  <property fmtid="{D5CDD505-2E9C-101B-9397-08002B2CF9AE}" pid="85" name="FSC#COOELAK@1.1001:CurrentUserEmail">
    <vt:lpwstr>elfriede.tiefenbacher@bmeia.gv.at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COO.3000.112.15.3531342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0x01010037C5AC3008AAB14799B0F32C039A8199</vt:lpwstr>
  </property>
</Properties>
</file>