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03" w:rsidRDefault="00510B61" w:rsidP="004042F0">
      <w:pPr>
        <w:spacing w:line="276" w:lineRule="auto"/>
        <w:jc w:val="center"/>
        <w:rPr>
          <w:rFonts w:ascii="Book Antiqua" w:hAnsi="Book Antiqua" w:cs="Arial"/>
        </w:rPr>
      </w:pPr>
      <w:bookmarkStart w:id="0" w:name="_GoBack"/>
      <w:bookmarkEnd w:id="0"/>
      <w:r>
        <w:rPr>
          <w:rFonts w:ascii="Book Antiqua" w:hAnsi="Book Antiqua" w:cs="Arial"/>
          <w:noProof/>
          <w:lang w:val="en-US" w:eastAsia="en-US"/>
        </w:rPr>
        <w:drawing>
          <wp:inline distT="0" distB="0" distL="0" distR="0">
            <wp:extent cx="400050" cy="561975"/>
            <wp:effectExtent l="19050" t="0" r="0" b="0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36" w:rsidRPr="004042F0" w:rsidRDefault="008A4F36" w:rsidP="004042F0">
      <w:pPr>
        <w:spacing w:line="276" w:lineRule="auto"/>
        <w:jc w:val="center"/>
        <w:rPr>
          <w:rFonts w:ascii="Book Antiqua" w:hAnsi="Book Antiqua" w:cs="Arial"/>
        </w:rPr>
      </w:pPr>
    </w:p>
    <w:p w:rsidR="00657D03" w:rsidRPr="004042F0" w:rsidRDefault="00657D03" w:rsidP="000779B7">
      <w:pPr>
        <w:jc w:val="center"/>
        <w:rPr>
          <w:rFonts w:ascii="Book Antiqua" w:hAnsi="Book Antiqua"/>
          <w:b/>
          <w:bCs/>
        </w:rPr>
      </w:pPr>
      <w:r w:rsidRPr="004042F0">
        <w:rPr>
          <w:rFonts w:ascii="Book Antiqua" w:hAnsi="Book Antiqua"/>
          <w:b/>
          <w:bCs/>
        </w:rPr>
        <w:t>Statement by the Democratic Socialist Republic of Sri Lanka</w:t>
      </w:r>
    </w:p>
    <w:p w:rsidR="00657D03" w:rsidRPr="004042F0" w:rsidRDefault="00657D03" w:rsidP="000779B7">
      <w:pPr>
        <w:jc w:val="center"/>
        <w:rPr>
          <w:rFonts w:ascii="Book Antiqua" w:hAnsi="Book Antiqua"/>
          <w:b/>
          <w:bCs/>
        </w:rPr>
      </w:pPr>
      <w:r w:rsidRPr="004042F0">
        <w:rPr>
          <w:rFonts w:ascii="Book Antiqua" w:hAnsi="Book Antiqua"/>
          <w:b/>
          <w:bCs/>
        </w:rPr>
        <w:t>2</w:t>
      </w:r>
      <w:r w:rsidR="00BC2713">
        <w:rPr>
          <w:rFonts w:ascii="Book Antiqua" w:hAnsi="Book Antiqua"/>
          <w:b/>
          <w:bCs/>
        </w:rPr>
        <w:t>9</w:t>
      </w:r>
      <w:r w:rsidR="004C4765" w:rsidRPr="004C4765">
        <w:rPr>
          <w:rFonts w:ascii="Book Antiqua" w:hAnsi="Book Antiqua"/>
          <w:b/>
          <w:bCs/>
          <w:vertAlign w:val="superscript"/>
        </w:rPr>
        <w:t>th</w:t>
      </w:r>
      <w:r w:rsidR="004C4765">
        <w:rPr>
          <w:rFonts w:ascii="Book Antiqua" w:hAnsi="Book Antiqua"/>
          <w:b/>
          <w:bCs/>
        </w:rPr>
        <w:t xml:space="preserve"> </w:t>
      </w:r>
      <w:r w:rsidRPr="004042F0">
        <w:rPr>
          <w:rFonts w:ascii="Book Antiqua" w:hAnsi="Book Antiqua"/>
          <w:b/>
          <w:bCs/>
        </w:rPr>
        <w:t>Session of the Universal Periodic Review</w:t>
      </w:r>
    </w:p>
    <w:p w:rsidR="00657D03" w:rsidRPr="004042F0" w:rsidRDefault="00657D03" w:rsidP="000779B7">
      <w:pPr>
        <w:jc w:val="center"/>
        <w:rPr>
          <w:rFonts w:ascii="Book Antiqua" w:hAnsi="Book Antiqua"/>
          <w:b/>
          <w:bCs/>
        </w:rPr>
      </w:pPr>
      <w:r w:rsidRPr="004042F0">
        <w:rPr>
          <w:rFonts w:ascii="Book Antiqua" w:hAnsi="Book Antiqua"/>
          <w:b/>
          <w:bCs/>
        </w:rPr>
        <w:t xml:space="preserve">Review of </w:t>
      </w:r>
      <w:r w:rsidR="00BC2713">
        <w:rPr>
          <w:rFonts w:ascii="Book Antiqua" w:hAnsi="Book Antiqua"/>
          <w:b/>
          <w:bCs/>
        </w:rPr>
        <w:t>France</w:t>
      </w:r>
      <w:r w:rsidR="007F4FED">
        <w:rPr>
          <w:rFonts w:ascii="Book Antiqua" w:hAnsi="Book Antiqua"/>
          <w:b/>
          <w:bCs/>
        </w:rPr>
        <w:t xml:space="preserve"> </w:t>
      </w:r>
      <w:r w:rsidR="002B1EA9" w:rsidRPr="004042F0">
        <w:rPr>
          <w:rFonts w:ascii="Book Antiqua" w:hAnsi="Book Antiqua"/>
          <w:b/>
          <w:bCs/>
        </w:rPr>
        <w:t xml:space="preserve">– </w:t>
      </w:r>
      <w:r w:rsidR="00BC2713">
        <w:rPr>
          <w:rFonts w:ascii="Book Antiqua" w:hAnsi="Book Antiqua"/>
          <w:b/>
          <w:bCs/>
        </w:rPr>
        <w:t>15 January</w:t>
      </w:r>
      <w:r w:rsidRPr="004042F0">
        <w:rPr>
          <w:rFonts w:ascii="Book Antiqua" w:hAnsi="Book Antiqua"/>
          <w:b/>
          <w:bCs/>
        </w:rPr>
        <w:t xml:space="preserve"> 20</w:t>
      </w:r>
      <w:r w:rsidR="00D14AA4">
        <w:rPr>
          <w:rFonts w:ascii="Book Antiqua" w:hAnsi="Book Antiqua"/>
          <w:b/>
          <w:bCs/>
        </w:rPr>
        <w:t>18</w:t>
      </w:r>
      <w:r w:rsidR="007F4FED">
        <w:rPr>
          <w:rFonts w:ascii="Book Antiqua" w:hAnsi="Book Antiqua"/>
          <w:b/>
          <w:bCs/>
        </w:rPr>
        <w:t xml:space="preserve">  </w:t>
      </w:r>
    </w:p>
    <w:p w:rsidR="00657D03" w:rsidRPr="004042F0" w:rsidRDefault="00657D03" w:rsidP="000779B7">
      <w:pPr>
        <w:jc w:val="center"/>
        <w:rPr>
          <w:rFonts w:ascii="Book Antiqua" w:hAnsi="Book Antiqua"/>
          <w:b/>
          <w:bCs/>
        </w:rPr>
      </w:pPr>
    </w:p>
    <w:p w:rsidR="00462E55" w:rsidRDefault="00462E55" w:rsidP="004042F0">
      <w:pPr>
        <w:spacing w:line="276" w:lineRule="auto"/>
        <w:rPr>
          <w:rFonts w:ascii="Book Antiqua" w:hAnsi="Book Antiqua"/>
        </w:rPr>
      </w:pPr>
    </w:p>
    <w:p w:rsidR="00983C5A" w:rsidRDefault="00983C5A" w:rsidP="00983C5A">
      <w:pPr>
        <w:spacing w:line="360" w:lineRule="auto"/>
        <w:rPr>
          <w:rFonts w:ascii="Book Antiqua" w:hAnsi="Book Antiqua"/>
        </w:rPr>
      </w:pPr>
    </w:p>
    <w:p w:rsidR="00657D03" w:rsidRPr="004042F0" w:rsidRDefault="00657D03" w:rsidP="00983C5A">
      <w:pPr>
        <w:spacing w:line="360" w:lineRule="auto"/>
        <w:rPr>
          <w:rFonts w:ascii="Book Antiqua" w:hAnsi="Book Antiqua"/>
        </w:rPr>
      </w:pPr>
      <w:r w:rsidRPr="004042F0">
        <w:rPr>
          <w:rFonts w:ascii="Book Antiqua" w:hAnsi="Book Antiqua"/>
        </w:rPr>
        <w:t>Mr. President,</w:t>
      </w:r>
    </w:p>
    <w:p w:rsidR="00657D03" w:rsidRPr="004042F0" w:rsidRDefault="00657D03" w:rsidP="00983C5A">
      <w:pPr>
        <w:spacing w:line="360" w:lineRule="auto"/>
        <w:rPr>
          <w:rFonts w:ascii="Book Antiqua" w:hAnsi="Book Antiqua"/>
        </w:rPr>
      </w:pPr>
    </w:p>
    <w:p w:rsidR="00657D03" w:rsidRPr="004042F0" w:rsidRDefault="00BC2713" w:rsidP="00983C5A">
      <w:pPr>
        <w:spacing w:line="360" w:lineRule="auto"/>
        <w:jc w:val="both"/>
        <w:rPr>
          <w:rFonts w:ascii="Book Antiqua" w:hAnsi="Book Antiqua"/>
        </w:rPr>
      </w:pPr>
      <w:r w:rsidRPr="00424F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Sri Lanka welcomes</w:t>
      </w:r>
      <w:r w:rsidRPr="00424F6C">
        <w:rPr>
          <w:rFonts w:ascii="Book Antiqua" w:hAnsi="Book Antiqua"/>
        </w:rPr>
        <w:t xml:space="preserve"> the delegation of </w:t>
      </w:r>
      <w:r>
        <w:rPr>
          <w:rFonts w:ascii="Book Antiqua" w:hAnsi="Book Antiqua"/>
        </w:rPr>
        <w:t>France a</w:t>
      </w:r>
      <w:r w:rsidRPr="00424F6C">
        <w:rPr>
          <w:rFonts w:ascii="Book Antiqua" w:hAnsi="Book Antiqua"/>
        </w:rPr>
        <w:t xml:space="preserve">nd </w:t>
      </w:r>
      <w:r w:rsidR="000F107E">
        <w:rPr>
          <w:rFonts w:ascii="Book Antiqua" w:hAnsi="Book Antiqua"/>
        </w:rPr>
        <w:t>appreciates</w:t>
      </w:r>
      <w:r w:rsidRPr="00BC2713">
        <w:rPr>
          <w:rFonts w:ascii="Book Antiqua" w:hAnsi="Book Antiqua"/>
        </w:rPr>
        <w:t xml:space="preserve"> </w:t>
      </w:r>
      <w:r w:rsidR="00D14AA4">
        <w:rPr>
          <w:rFonts w:ascii="Book Antiqua" w:hAnsi="Book Antiqua"/>
        </w:rPr>
        <w:t xml:space="preserve">the </w:t>
      </w:r>
      <w:r w:rsidR="00D14AA4" w:rsidRPr="00BC2713">
        <w:rPr>
          <w:rFonts w:ascii="Book Antiqua" w:hAnsi="Book Antiqua"/>
        </w:rPr>
        <w:t>comprehensive</w:t>
      </w:r>
      <w:r w:rsidRPr="00BC2713">
        <w:rPr>
          <w:rFonts w:ascii="Book Antiqua" w:hAnsi="Book Antiqua"/>
        </w:rPr>
        <w:t xml:space="preserve"> national report and the presentation </w:t>
      </w:r>
      <w:r w:rsidR="000F107E">
        <w:rPr>
          <w:rFonts w:ascii="Book Antiqua" w:hAnsi="Book Antiqua"/>
        </w:rPr>
        <w:t xml:space="preserve">made </w:t>
      </w:r>
      <w:r w:rsidRPr="00BC2713">
        <w:rPr>
          <w:rFonts w:ascii="Book Antiqua" w:hAnsi="Book Antiqua"/>
        </w:rPr>
        <w:t>this morning</w:t>
      </w:r>
      <w:r w:rsidRPr="00424F6C">
        <w:rPr>
          <w:rFonts w:ascii="Book Antiqua" w:hAnsi="Book Antiqua"/>
        </w:rPr>
        <w:t xml:space="preserve">. We congratulate </w:t>
      </w:r>
      <w:r>
        <w:rPr>
          <w:rFonts w:ascii="Book Antiqua" w:hAnsi="Book Antiqua"/>
        </w:rPr>
        <w:t xml:space="preserve">France </w:t>
      </w:r>
      <w:r w:rsidRPr="00424F6C">
        <w:rPr>
          <w:rFonts w:ascii="Book Antiqua" w:hAnsi="Book Antiqua"/>
        </w:rPr>
        <w:t>for the achievements and the progress ma</w:t>
      </w:r>
      <w:r>
        <w:rPr>
          <w:rFonts w:ascii="Book Antiqua" w:hAnsi="Book Antiqua"/>
        </w:rPr>
        <w:t>de in the follow up to its second</w:t>
      </w:r>
      <w:r w:rsidRPr="00424F6C">
        <w:rPr>
          <w:rFonts w:ascii="Book Antiqua" w:hAnsi="Book Antiqua"/>
        </w:rPr>
        <w:t xml:space="preserve"> UPR</w:t>
      </w:r>
      <w:r w:rsidR="00E75E14" w:rsidRPr="004042F0">
        <w:rPr>
          <w:rFonts w:ascii="Book Antiqua" w:hAnsi="Book Antiqua"/>
        </w:rPr>
        <w:t>.</w:t>
      </w:r>
    </w:p>
    <w:p w:rsidR="00E75E14" w:rsidRPr="004042F0" w:rsidRDefault="00E75E14" w:rsidP="00983C5A">
      <w:pPr>
        <w:spacing w:line="360" w:lineRule="auto"/>
        <w:jc w:val="both"/>
        <w:rPr>
          <w:rFonts w:ascii="Book Antiqua" w:hAnsi="Book Antiqua"/>
        </w:rPr>
      </w:pPr>
    </w:p>
    <w:p w:rsidR="00754D62" w:rsidRDefault="007B2474" w:rsidP="00983C5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 </w:t>
      </w:r>
      <w:r w:rsidR="000F107E">
        <w:rPr>
          <w:rFonts w:ascii="Book Antiqua" w:hAnsi="Book Antiqua"/>
        </w:rPr>
        <w:t xml:space="preserve">are pleased to </w:t>
      </w:r>
      <w:r>
        <w:rPr>
          <w:rFonts w:ascii="Book Antiqua" w:hAnsi="Book Antiqua"/>
        </w:rPr>
        <w:t xml:space="preserve">note the progressive actions </w:t>
      </w:r>
      <w:r w:rsidR="00B425EC">
        <w:rPr>
          <w:rFonts w:ascii="Book Antiqua" w:hAnsi="Book Antiqua"/>
        </w:rPr>
        <w:t xml:space="preserve">taken </w:t>
      </w:r>
      <w:r w:rsidR="0027384F">
        <w:rPr>
          <w:rFonts w:ascii="Book Antiqua" w:hAnsi="Book Antiqua"/>
        </w:rPr>
        <w:t xml:space="preserve">by the Government </w:t>
      </w:r>
      <w:r w:rsidR="00FB2F67">
        <w:rPr>
          <w:rFonts w:ascii="Book Antiqua" w:hAnsi="Book Antiqua"/>
        </w:rPr>
        <w:t xml:space="preserve">of France </w:t>
      </w:r>
      <w:r w:rsidR="00B425EC">
        <w:rPr>
          <w:rFonts w:ascii="Book Antiqua" w:hAnsi="Book Antiqua"/>
        </w:rPr>
        <w:t xml:space="preserve">in recent years </w:t>
      </w:r>
      <w:r w:rsidR="00FB2F67">
        <w:rPr>
          <w:rFonts w:ascii="Book Antiqua" w:hAnsi="Book Antiqua"/>
        </w:rPr>
        <w:t xml:space="preserve">through executive, legislative and judicial </w:t>
      </w:r>
      <w:r>
        <w:rPr>
          <w:rFonts w:ascii="Book Antiqua" w:hAnsi="Book Antiqua"/>
        </w:rPr>
        <w:t xml:space="preserve">measures </w:t>
      </w:r>
      <w:r w:rsidR="00FB2F67">
        <w:rPr>
          <w:rFonts w:ascii="Book Antiqua" w:hAnsi="Book Antiqua"/>
        </w:rPr>
        <w:t xml:space="preserve">to combat racial discrimination and xenophobia, </w:t>
      </w:r>
      <w:r>
        <w:rPr>
          <w:rFonts w:ascii="Book Antiqua" w:hAnsi="Book Antiqua"/>
        </w:rPr>
        <w:t xml:space="preserve">including </w:t>
      </w:r>
      <w:r w:rsidR="000F107E">
        <w:rPr>
          <w:rFonts w:ascii="Book Antiqua" w:hAnsi="Book Antiqua"/>
        </w:rPr>
        <w:t xml:space="preserve">the </w:t>
      </w:r>
      <w:r w:rsidR="00FB2F67" w:rsidRPr="00FB2F67">
        <w:rPr>
          <w:rFonts w:ascii="Book Antiqua" w:hAnsi="Book Antiqua"/>
        </w:rPr>
        <w:t>National Action Plan to Combat Racism</w:t>
      </w:r>
      <w:r w:rsidR="00754D62">
        <w:rPr>
          <w:rFonts w:ascii="Book Antiqua" w:hAnsi="Book Antiqua"/>
        </w:rPr>
        <w:t>.</w:t>
      </w:r>
      <w:r w:rsidR="00983C5A">
        <w:rPr>
          <w:rFonts w:ascii="Book Antiqua" w:hAnsi="Book Antiqua"/>
        </w:rPr>
        <w:t xml:space="preserve"> </w:t>
      </w:r>
      <w:r w:rsidR="00983C5A" w:rsidRPr="005C7827">
        <w:rPr>
          <w:rFonts w:ascii="Book Antiqua" w:hAnsi="Book Antiqua"/>
          <w:b/>
        </w:rPr>
        <w:t xml:space="preserve">Sri Lanka recommends </w:t>
      </w:r>
      <w:r w:rsidR="000F107E">
        <w:rPr>
          <w:rFonts w:ascii="Book Antiqua" w:hAnsi="Book Antiqua"/>
          <w:b/>
        </w:rPr>
        <w:t>that France continues to take</w:t>
      </w:r>
      <w:r w:rsidR="00983C5A" w:rsidRPr="005C7827">
        <w:rPr>
          <w:rFonts w:ascii="Book Antiqua" w:hAnsi="Book Antiqua"/>
          <w:b/>
        </w:rPr>
        <w:t xml:space="preserve"> actions to promote understanding, tolerance and friendship </w:t>
      </w:r>
      <w:r w:rsidR="000F107E">
        <w:rPr>
          <w:rFonts w:ascii="Book Antiqua" w:hAnsi="Book Antiqua"/>
          <w:b/>
        </w:rPr>
        <w:t xml:space="preserve">among the </w:t>
      </w:r>
      <w:r w:rsidR="00983C5A" w:rsidRPr="005C7827">
        <w:rPr>
          <w:rFonts w:ascii="Book Antiqua" w:hAnsi="Book Antiqua"/>
          <w:b/>
        </w:rPr>
        <w:t>different racial and ethnic groups</w:t>
      </w:r>
      <w:r w:rsidR="000F107E">
        <w:rPr>
          <w:rFonts w:ascii="Book Antiqua" w:hAnsi="Book Antiqua"/>
          <w:b/>
        </w:rPr>
        <w:t>,</w:t>
      </w:r>
      <w:r w:rsidR="00983C5A" w:rsidRPr="005C7827">
        <w:rPr>
          <w:rFonts w:ascii="Book Antiqua" w:hAnsi="Book Antiqua"/>
          <w:b/>
        </w:rPr>
        <w:t xml:space="preserve"> in particular </w:t>
      </w:r>
      <w:r w:rsidR="000F107E">
        <w:rPr>
          <w:rFonts w:ascii="Book Antiqua" w:hAnsi="Book Antiqua"/>
          <w:b/>
        </w:rPr>
        <w:t xml:space="preserve">the </w:t>
      </w:r>
      <w:r w:rsidR="00983C5A" w:rsidRPr="005C7827">
        <w:rPr>
          <w:rFonts w:ascii="Book Antiqua" w:hAnsi="Book Antiqua"/>
          <w:b/>
        </w:rPr>
        <w:t>minority groups</w:t>
      </w:r>
      <w:r w:rsidR="000F107E">
        <w:rPr>
          <w:rFonts w:ascii="Book Antiqua" w:hAnsi="Book Antiqua"/>
          <w:b/>
        </w:rPr>
        <w:t>,</w:t>
      </w:r>
      <w:r w:rsidR="00983C5A" w:rsidRPr="005C7827">
        <w:rPr>
          <w:rFonts w:ascii="Book Antiqua" w:hAnsi="Book Antiqua"/>
          <w:b/>
        </w:rPr>
        <w:t xml:space="preserve"> in France</w:t>
      </w:r>
      <w:r w:rsidR="00983C5A">
        <w:rPr>
          <w:rFonts w:ascii="Book Antiqua" w:hAnsi="Book Antiqua"/>
        </w:rPr>
        <w:t xml:space="preserve">. </w:t>
      </w:r>
    </w:p>
    <w:p w:rsidR="00ED68A9" w:rsidRDefault="00ED68A9" w:rsidP="00983C5A">
      <w:pPr>
        <w:spacing w:line="360" w:lineRule="auto"/>
        <w:jc w:val="both"/>
        <w:rPr>
          <w:rFonts w:ascii="Book Antiqua" w:hAnsi="Book Antiqua"/>
        </w:rPr>
      </w:pPr>
    </w:p>
    <w:p w:rsidR="00ED68A9" w:rsidRDefault="000F107E" w:rsidP="00983C5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While t</w:t>
      </w:r>
      <w:r w:rsidR="004D2193">
        <w:rPr>
          <w:rFonts w:ascii="Book Antiqua" w:hAnsi="Book Antiqua"/>
        </w:rPr>
        <w:t>ak</w:t>
      </w:r>
      <w:r w:rsidR="00B425EC">
        <w:rPr>
          <w:rFonts w:ascii="Book Antiqua" w:hAnsi="Book Antiqua"/>
        </w:rPr>
        <w:t>ing</w:t>
      </w:r>
      <w:r w:rsidR="004D2193">
        <w:rPr>
          <w:rFonts w:ascii="Book Antiqua" w:hAnsi="Book Antiqua"/>
        </w:rPr>
        <w:t xml:space="preserve"> </w:t>
      </w:r>
      <w:r w:rsidR="00ED68A9">
        <w:rPr>
          <w:rFonts w:ascii="Book Antiqua" w:hAnsi="Book Antiqua"/>
        </w:rPr>
        <w:t>note</w:t>
      </w:r>
      <w:r w:rsidR="004D2193">
        <w:rPr>
          <w:rFonts w:ascii="Book Antiqua" w:hAnsi="Book Antiqua"/>
        </w:rPr>
        <w:t xml:space="preserve"> with interest</w:t>
      </w:r>
      <w:r>
        <w:rPr>
          <w:rFonts w:ascii="Book Antiqua" w:hAnsi="Book Antiqua"/>
        </w:rPr>
        <w:t>,</w:t>
      </w:r>
      <w:r w:rsidR="00ED68A9">
        <w:rPr>
          <w:rFonts w:ascii="Book Antiqua" w:hAnsi="Book Antiqua"/>
        </w:rPr>
        <w:t xml:space="preserve"> the </w:t>
      </w:r>
      <w:r w:rsidR="00983C5A">
        <w:rPr>
          <w:rFonts w:ascii="Book Antiqua" w:hAnsi="Book Antiqua"/>
        </w:rPr>
        <w:t>positive</w:t>
      </w:r>
      <w:r w:rsidR="00ED68A9">
        <w:rPr>
          <w:rFonts w:ascii="Book Antiqua" w:hAnsi="Book Antiqua"/>
        </w:rPr>
        <w:t xml:space="preserve"> interventions</w:t>
      </w:r>
      <w:r w:rsidR="00983C5A">
        <w:rPr>
          <w:rFonts w:ascii="Book Antiqua" w:hAnsi="Book Antiqua"/>
        </w:rPr>
        <w:t xml:space="preserve"> of the Government</w:t>
      </w:r>
      <w:r w:rsidR="004D2193">
        <w:rPr>
          <w:rFonts w:ascii="Book Antiqua" w:hAnsi="Book Antiqua"/>
        </w:rPr>
        <w:t xml:space="preserve"> </w:t>
      </w:r>
      <w:r w:rsidR="00ED68A9">
        <w:rPr>
          <w:rFonts w:ascii="Book Antiqua" w:hAnsi="Book Antiqua"/>
        </w:rPr>
        <w:t>on equality in employment and political life</w:t>
      </w:r>
      <w:r w:rsidR="004462D9">
        <w:rPr>
          <w:rFonts w:ascii="Book Antiqua" w:hAnsi="Book Antiqua"/>
        </w:rPr>
        <w:t xml:space="preserve">, such </w:t>
      </w:r>
      <w:r w:rsidR="004462D9" w:rsidRPr="004462D9">
        <w:rPr>
          <w:rFonts w:ascii="Book Antiqua" w:hAnsi="Book Antiqua"/>
        </w:rPr>
        <w:t xml:space="preserve">as the </w:t>
      </w:r>
      <w:r w:rsidR="004462D9">
        <w:rPr>
          <w:rFonts w:ascii="Book Antiqua" w:hAnsi="Book Antiqua"/>
        </w:rPr>
        <w:t xml:space="preserve">establishment of the </w:t>
      </w:r>
      <w:r w:rsidR="004462D9" w:rsidRPr="004462D9">
        <w:rPr>
          <w:rFonts w:ascii="Book Antiqua" w:hAnsi="Book Antiqua"/>
        </w:rPr>
        <w:t xml:space="preserve">High Council for Gender Equality </w:t>
      </w:r>
      <w:r w:rsidR="004462D9">
        <w:rPr>
          <w:rFonts w:ascii="Book Antiqua" w:hAnsi="Book Antiqua"/>
        </w:rPr>
        <w:t xml:space="preserve">in 2013 </w:t>
      </w:r>
      <w:r w:rsidR="004462D9" w:rsidRPr="004462D9">
        <w:rPr>
          <w:rFonts w:ascii="Book Antiqua" w:hAnsi="Book Antiqua"/>
        </w:rPr>
        <w:t>as an advisory body under the Office of the Prime Minister</w:t>
      </w:r>
      <w:r w:rsidR="00B425EC">
        <w:rPr>
          <w:rFonts w:ascii="Book Antiqua" w:hAnsi="Book Antiqua"/>
        </w:rPr>
        <w:t xml:space="preserve">, </w:t>
      </w:r>
      <w:r w:rsidR="00B425EC" w:rsidRPr="00DD4F89">
        <w:rPr>
          <w:rFonts w:ascii="Book Antiqua" w:hAnsi="Book Antiqua"/>
          <w:b/>
        </w:rPr>
        <w:t>Sri Lanka</w:t>
      </w:r>
      <w:r w:rsidR="00ED68A9" w:rsidRPr="00DD4F89">
        <w:rPr>
          <w:rFonts w:ascii="Book Antiqua" w:hAnsi="Book Antiqua"/>
          <w:b/>
        </w:rPr>
        <w:t xml:space="preserve"> recommends that France continue</w:t>
      </w:r>
      <w:r w:rsidR="00983C5A" w:rsidRPr="00DD4F89">
        <w:rPr>
          <w:rFonts w:ascii="Book Antiqua" w:hAnsi="Book Antiqua"/>
          <w:b/>
        </w:rPr>
        <w:t>s</w:t>
      </w:r>
      <w:r w:rsidR="00ED68A9" w:rsidRPr="00DD4F89">
        <w:rPr>
          <w:rFonts w:ascii="Book Antiqua" w:hAnsi="Book Antiqua"/>
          <w:b/>
        </w:rPr>
        <w:t xml:space="preserve"> to implement</w:t>
      </w:r>
      <w:r w:rsidR="00B425EC" w:rsidRPr="00DD4F89">
        <w:rPr>
          <w:rFonts w:ascii="Book Antiqua" w:hAnsi="Book Antiqua"/>
          <w:b/>
        </w:rPr>
        <w:t xml:space="preserve"> </w:t>
      </w:r>
      <w:r w:rsidR="00ED68A9" w:rsidRPr="00DD4F89">
        <w:rPr>
          <w:rFonts w:ascii="Book Antiqua" w:hAnsi="Book Antiqua"/>
          <w:b/>
        </w:rPr>
        <w:t xml:space="preserve">measures to advance </w:t>
      </w:r>
      <w:r w:rsidR="00983C5A" w:rsidRPr="00DD4F89">
        <w:rPr>
          <w:rFonts w:ascii="Book Antiqua" w:hAnsi="Book Antiqua"/>
          <w:b/>
        </w:rPr>
        <w:t xml:space="preserve">gender </w:t>
      </w:r>
      <w:r w:rsidR="00ED68A9" w:rsidRPr="00DD4F89">
        <w:rPr>
          <w:rFonts w:ascii="Book Antiqua" w:hAnsi="Book Antiqua"/>
          <w:b/>
        </w:rPr>
        <w:t xml:space="preserve">equality </w:t>
      </w:r>
      <w:r w:rsidR="00983C5A" w:rsidRPr="00DD4F89">
        <w:rPr>
          <w:rFonts w:ascii="Book Antiqua" w:hAnsi="Book Antiqua"/>
          <w:b/>
        </w:rPr>
        <w:t xml:space="preserve">and combat discrimination against women </w:t>
      </w:r>
      <w:r w:rsidR="00ED68A9" w:rsidRPr="00DD4F89">
        <w:rPr>
          <w:rFonts w:ascii="Book Antiqua" w:hAnsi="Book Antiqua"/>
          <w:b/>
        </w:rPr>
        <w:t>in all spheres including in political, and economic</w:t>
      </w:r>
      <w:r w:rsidR="00B425EC" w:rsidRPr="00DD4F89">
        <w:rPr>
          <w:rFonts w:ascii="Book Antiqua" w:hAnsi="Book Antiqua"/>
          <w:b/>
        </w:rPr>
        <w:t xml:space="preserve"> activities</w:t>
      </w:r>
      <w:r w:rsidR="00ED68A9" w:rsidRPr="004462D9">
        <w:rPr>
          <w:rFonts w:ascii="Book Antiqua" w:hAnsi="Book Antiqua"/>
        </w:rPr>
        <w:t>.</w:t>
      </w:r>
    </w:p>
    <w:p w:rsidR="004D2193" w:rsidRDefault="004D2193" w:rsidP="00983C5A">
      <w:pPr>
        <w:spacing w:line="360" w:lineRule="auto"/>
        <w:jc w:val="both"/>
        <w:rPr>
          <w:rFonts w:ascii="Book Antiqua" w:hAnsi="Book Antiqua"/>
        </w:rPr>
      </w:pPr>
    </w:p>
    <w:p w:rsidR="004462D9" w:rsidRDefault="004462D9" w:rsidP="00983C5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We wish France success in its UPR engagement.</w:t>
      </w:r>
    </w:p>
    <w:p w:rsidR="004462D9" w:rsidRDefault="004462D9" w:rsidP="00983C5A">
      <w:pPr>
        <w:spacing w:line="360" w:lineRule="auto"/>
        <w:jc w:val="both"/>
        <w:rPr>
          <w:rFonts w:ascii="Book Antiqua" w:hAnsi="Book Antiqua"/>
        </w:rPr>
      </w:pPr>
    </w:p>
    <w:p w:rsidR="004462D9" w:rsidRDefault="004462D9" w:rsidP="00983C5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Thank you.</w:t>
      </w:r>
    </w:p>
    <w:p w:rsidR="00DB033A" w:rsidRPr="001C5288" w:rsidRDefault="00DB033A" w:rsidP="00983C5A">
      <w:pPr>
        <w:spacing w:line="360" w:lineRule="auto"/>
        <w:jc w:val="both"/>
        <w:rPr>
          <w:rFonts w:ascii="Book Antiqua" w:hAnsi="Book Antiqua"/>
        </w:rPr>
      </w:pPr>
    </w:p>
    <w:p w:rsidR="00BC699C" w:rsidRDefault="00BC699C" w:rsidP="004042F0">
      <w:pPr>
        <w:spacing w:line="276" w:lineRule="auto"/>
        <w:jc w:val="both"/>
        <w:rPr>
          <w:rFonts w:ascii="Book Antiqua" w:hAnsi="Book Antiqua"/>
        </w:rPr>
      </w:pPr>
    </w:p>
    <w:p w:rsidR="00BC2713" w:rsidRDefault="00BC2713" w:rsidP="000779B7">
      <w:pPr>
        <w:spacing w:line="276" w:lineRule="auto"/>
        <w:jc w:val="both"/>
        <w:rPr>
          <w:rFonts w:ascii="Book Antiqua" w:hAnsi="Book Antiqua"/>
        </w:rPr>
      </w:pPr>
    </w:p>
    <w:p w:rsidR="00B425EC" w:rsidRDefault="00B425EC" w:rsidP="000779B7">
      <w:pPr>
        <w:spacing w:line="276" w:lineRule="auto"/>
        <w:jc w:val="both"/>
        <w:rPr>
          <w:rFonts w:ascii="Book Antiqua" w:hAnsi="Book Antiqua"/>
        </w:rPr>
      </w:pPr>
    </w:p>
    <w:p w:rsidR="00983C5A" w:rsidRDefault="00983C5A" w:rsidP="000779B7">
      <w:pPr>
        <w:spacing w:line="276" w:lineRule="auto"/>
        <w:jc w:val="both"/>
        <w:rPr>
          <w:rFonts w:ascii="Book Antiqua" w:hAnsi="Book Antiqua"/>
        </w:rPr>
      </w:pPr>
    </w:p>
    <w:p w:rsidR="00983C5A" w:rsidRDefault="00983C5A" w:rsidP="000779B7">
      <w:pPr>
        <w:spacing w:line="276" w:lineRule="auto"/>
        <w:jc w:val="both"/>
        <w:rPr>
          <w:rFonts w:ascii="Book Antiqua" w:hAnsi="Book Antiqua"/>
        </w:rPr>
      </w:pPr>
    </w:p>
    <w:p w:rsidR="00B425EC" w:rsidRDefault="00B425EC" w:rsidP="000779B7">
      <w:pPr>
        <w:spacing w:line="276" w:lineRule="auto"/>
        <w:jc w:val="both"/>
        <w:rPr>
          <w:rFonts w:ascii="Book Antiqua" w:hAnsi="Book Antiqua"/>
        </w:rPr>
      </w:pPr>
    </w:p>
    <w:sectPr w:rsidR="00B425EC" w:rsidSect="00B14A00">
      <w:pgSz w:w="11906" w:h="16838" w:code="9"/>
      <w:pgMar w:top="540" w:right="1417" w:bottom="9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237"/>
    <w:multiLevelType w:val="hybridMultilevel"/>
    <w:tmpl w:val="B6DA40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81F"/>
    <w:multiLevelType w:val="multilevel"/>
    <w:tmpl w:val="19CC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AD2F94"/>
    <w:multiLevelType w:val="hybridMultilevel"/>
    <w:tmpl w:val="35A6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3592"/>
    <w:multiLevelType w:val="hybridMultilevel"/>
    <w:tmpl w:val="2CCE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F754B"/>
    <w:multiLevelType w:val="hybridMultilevel"/>
    <w:tmpl w:val="363E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E0DEC"/>
    <w:multiLevelType w:val="hybridMultilevel"/>
    <w:tmpl w:val="50BE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03"/>
    <w:rsid w:val="000135A4"/>
    <w:rsid w:val="00063F05"/>
    <w:rsid w:val="00064A51"/>
    <w:rsid w:val="000779B7"/>
    <w:rsid w:val="000D52B4"/>
    <w:rsid w:val="000E4E49"/>
    <w:rsid w:val="000E5CF1"/>
    <w:rsid w:val="000F107E"/>
    <w:rsid w:val="00171D54"/>
    <w:rsid w:val="001740A4"/>
    <w:rsid w:val="00181C27"/>
    <w:rsid w:val="001944B9"/>
    <w:rsid w:val="001C5288"/>
    <w:rsid w:val="00221215"/>
    <w:rsid w:val="00232B6F"/>
    <w:rsid w:val="002350DA"/>
    <w:rsid w:val="00250CF8"/>
    <w:rsid w:val="0027384F"/>
    <w:rsid w:val="002864DF"/>
    <w:rsid w:val="00290184"/>
    <w:rsid w:val="002915EB"/>
    <w:rsid w:val="002A122C"/>
    <w:rsid w:val="002B1EA9"/>
    <w:rsid w:val="003275D8"/>
    <w:rsid w:val="003309ED"/>
    <w:rsid w:val="00331731"/>
    <w:rsid w:val="00341782"/>
    <w:rsid w:val="00346CD0"/>
    <w:rsid w:val="003711DB"/>
    <w:rsid w:val="003818CA"/>
    <w:rsid w:val="00386EC0"/>
    <w:rsid w:val="003B7921"/>
    <w:rsid w:val="003C7C87"/>
    <w:rsid w:val="00400FD8"/>
    <w:rsid w:val="004042F0"/>
    <w:rsid w:val="00404D94"/>
    <w:rsid w:val="00414405"/>
    <w:rsid w:val="004351D9"/>
    <w:rsid w:val="00442E8F"/>
    <w:rsid w:val="004462D9"/>
    <w:rsid w:val="004469AF"/>
    <w:rsid w:val="0045657C"/>
    <w:rsid w:val="00462E55"/>
    <w:rsid w:val="00465232"/>
    <w:rsid w:val="00481062"/>
    <w:rsid w:val="004C0C2B"/>
    <w:rsid w:val="004C4765"/>
    <w:rsid w:val="004C6044"/>
    <w:rsid w:val="004D2193"/>
    <w:rsid w:val="00500D68"/>
    <w:rsid w:val="00510B61"/>
    <w:rsid w:val="0051131B"/>
    <w:rsid w:val="00517212"/>
    <w:rsid w:val="00527085"/>
    <w:rsid w:val="00531CE0"/>
    <w:rsid w:val="005565C4"/>
    <w:rsid w:val="0059330B"/>
    <w:rsid w:val="00593A48"/>
    <w:rsid w:val="005A0E5E"/>
    <w:rsid w:val="005B4A49"/>
    <w:rsid w:val="005C593F"/>
    <w:rsid w:val="005C7827"/>
    <w:rsid w:val="005F0EF7"/>
    <w:rsid w:val="00632853"/>
    <w:rsid w:val="00642A09"/>
    <w:rsid w:val="00646D91"/>
    <w:rsid w:val="0065763D"/>
    <w:rsid w:val="00657D03"/>
    <w:rsid w:val="006769C3"/>
    <w:rsid w:val="006A4AD9"/>
    <w:rsid w:val="006B3D22"/>
    <w:rsid w:val="006C50AB"/>
    <w:rsid w:val="006E06E7"/>
    <w:rsid w:val="006F222A"/>
    <w:rsid w:val="007324C0"/>
    <w:rsid w:val="00754D62"/>
    <w:rsid w:val="00776AE0"/>
    <w:rsid w:val="007800BF"/>
    <w:rsid w:val="007A2DEC"/>
    <w:rsid w:val="007A75C9"/>
    <w:rsid w:val="007B2474"/>
    <w:rsid w:val="007B57D4"/>
    <w:rsid w:val="007B6CAC"/>
    <w:rsid w:val="007C2116"/>
    <w:rsid w:val="007E42DF"/>
    <w:rsid w:val="007F4FED"/>
    <w:rsid w:val="008208B1"/>
    <w:rsid w:val="008239F7"/>
    <w:rsid w:val="008306A4"/>
    <w:rsid w:val="00855F90"/>
    <w:rsid w:val="0088054F"/>
    <w:rsid w:val="00881DB3"/>
    <w:rsid w:val="008A4F36"/>
    <w:rsid w:val="008B7EA8"/>
    <w:rsid w:val="008E4B88"/>
    <w:rsid w:val="00924F36"/>
    <w:rsid w:val="0092632A"/>
    <w:rsid w:val="00983C5A"/>
    <w:rsid w:val="009B10E2"/>
    <w:rsid w:val="009B45AF"/>
    <w:rsid w:val="009E0208"/>
    <w:rsid w:val="009F56AB"/>
    <w:rsid w:val="00A00D0C"/>
    <w:rsid w:val="00A15A05"/>
    <w:rsid w:val="00A27C7B"/>
    <w:rsid w:val="00A633CF"/>
    <w:rsid w:val="00A85532"/>
    <w:rsid w:val="00AB2B52"/>
    <w:rsid w:val="00AC7244"/>
    <w:rsid w:val="00B034AF"/>
    <w:rsid w:val="00B061C2"/>
    <w:rsid w:val="00B11A28"/>
    <w:rsid w:val="00B11C10"/>
    <w:rsid w:val="00B14A00"/>
    <w:rsid w:val="00B425EC"/>
    <w:rsid w:val="00B47677"/>
    <w:rsid w:val="00BC2713"/>
    <w:rsid w:val="00BC699C"/>
    <w:rsid w:val="00BE6D45"/>
    <w:rsid w:val="00BF6C18"/>
    <w:rsid w:val="00C131CC"/>
    <w:rsid w:val="00C37EAA"/>
    <w:rsid w:val="00C97C2E"/>
    <w:rsid w:val="00CC638E"/>
    <w:rsid w:val="00CD2283"/>
    <w:rsid w:val="00D11022"/>
    <w:rsid w:val="00D14AA4"/>
    <w:rsid w:val="00D22826"/>
    <w:rsid w:val="00D6288F"/>
    <w:rsid w:val="00DA7A1F"/>
    <w:rsid w:val="00DB033A"/>
    <w:rsid w:val="00DB0E9B"/>
    <w:rsid w:val="00DD4F89"/>
    <w:rsid w:val="00DE5185"/>
    <w:rsid w:val="00DE6C2E"/>
    <w:rsid w:val="00DF1276"/>
    <w:rsid w:val="00E57484"/>
    <w:rsid w:val="00E75E14"/>
    <w:rsid w:val="00ED439E"/>
    <w:rsid w:val="00ED68A9"/>
    <w:rsid w:val="00EF3542"/>
    <w:rsid w:val="00F159BE"/>
    <w:rsid w:val="00F32B4C"/>
    <w:rsid w:val="00F6466A"/>
    <w:rsid w:val="00F90333"/>
    <w:rsid w:val="00F94342"/>
    <w:rsid w:val="00F971C7"/>
    <w:rsid w:val="00FB2F67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BBF67A-67AD-44DE-B639-499F24C9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Iskoola Pota"/>
        <w:lang w:val="en-US" w:eastAsia="zh-CN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D03"/>
    <w:rPr>
      <w:rFonts w:ascii="Times New Roman" w:eastAsia="Times New Roman" w:hAnsi="Times New Roman" w:cs="Arial Unicode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D03"/>
    <w:rPr>
      <w:rFonts w:ascii="Lucida Grande" w:eastAsia="Times New Roman" w:hAnsi="Lucida Grande" w:cs="Lucida Grande"/>
      <w:sz w:val="18"/>
      <w:szCs w:val="18"/>
      <w:lang w:val="en-GB" w:eastAsia="en-GB" w:bidi="si-LK"/>
    </w:rPr>
  </w:style>
  <w:style w:type="paragraph" w:styleId="ListParagraph">
    <w:name w:val="List Paragraph"/>
    <w:basedOn w:val="Normal"/>
    <w:uiPriority w:val="34"/>
    <w:qFormat/>
    <w:rsid w:val="000E5C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4A0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US" w:eastAsia="en-US" w:bidi="ar-SA"/>
    </w:rPr>
  </w:style>
  <w:style w:type="paragraph" w:customStyle="1" w:styleId="SingleTxtGDraft12">
    <w:name w:val="_ Single Txt_G_Draft_12"/>
    <w:basedOn w:val="Normal"/>
    <w:qFormat/>
    <w:rsid w:val="00BC2713"/>
    <w:pPr>
      <w:suppressAutoHyphens/>
      <w:spacing w:after="120" w:line="240" w:lineRule="atLeast"/>
      <w:ind w:left="1134" w:right="1134"/>
      <w:jc w:val="both"/>
    </w:pPr>
    <w:rPr>
      <w:rFonts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6399A-2C62-4ADC-B5BF-7B6CC89FC164}"/>
</file>

<file path=customXml/itemProps2.xml><?xml version="1.0" encoding="utf-8"?>
<ds:datastoreItem xmlns:ds="http://schemas.openxmlformats.org/officeDocument/2006/customXml" ds:itemID="{AD733824-0D6E-4E70-9341-501CB5F428FA}"/>
</file>

<file path=customXml/itemProps3.xml><?xml version="1.0" encoding="utf-8"?>
<ds:datastoreItem xmlns:ds="http://schemas.openxmlformats.org/officeDocument/2006/customXml" ds:itemID="{AE15AE0A-298A-4A74-A95A-3CD5D4998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LANKA MISSION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Dilini Gunasekera</dc:creator>
  <cp:lastModifiedBy>User</cp:lastModifiedBy>
  <cp:revision>2</cp:revision>
  <cp:lastPrinted>2018-01-12T10:43:00Z</cp:lastPrinted>
  <dcterms:created xsi:type="dcterms:W3CDTF">2018-01-15T12:08:00Z</dcterms:created>
  <dcterms:modified xsi:type="dcterms:W3CDTF">2018-01-15T12:08:00Z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