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0" w:rsidRDefault="00281250" w:rsidP="00281250">
      <w:pPr>
        <w:widowControl w:val="0"/>
        <w:spacing w:after="0" w:line="240" w:lineRule="auto"/>
      </w:pPr>
      <w:r>
        <w:rPr>
          <w:rFonts w:cs="Calibri"/>
          <w:noProof/>
          <w:color w:val="000000"/>
          <w:szCs w:val="20"/>
        </w:rPr>
        <w:drawing>
          <wp:anchor distT="0" distB="0" distL="114300" distR="114300" simplePos="0" relativeHeight="251659264" behindDoc="0" locked="0" layoutInCell="1" allowOverlap="1" wp14:anchorId="687F9670" wp14:editId="01BB43E6">
            <wp:simplePos x="0" y="0"/>
            <wp:positionH relativeFrom="margin">
              <wp:posOffset>2820667</wp:posOffset>
            </wp:positionH>
            <wp:positionV relativeFrom="paragraph">
              <wp:posOffset>60322</wp:posOffset>
            </wp:positionV>
            <wp:extent cx="712473" cy="648337"/>
            <wp:effectExtent l="0" t="0" r="0" b="0"/>
            <wp:wrapSquare wrapText="bothSides"/>
            <wp:docPr id="10" name="Image 10" descr="Description : armoir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3" cy="6483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/>
          <w:color w:val="000000"/>
          <w:sz w:val="20"/>
          <w:szCs w:val="20"/>
        </w:rPr>
        <w:t>REPUBLIQUE DU SENEGAL</w:t>
      </w:r>
      <w:r>
        <w:rPr>
          <w:rFonts w:ascii="Arial" w:eastAsia="Calibri" w:hAnsi="Arial" w:cs="Arial"/>
          <w:b/>
          <w:color w:val="000000"/>
          <w:sz w:val="20"/>
          <w:szCs w:val="20"/>
        </w:rPr>
        <w:tab/>
        <w:t xml:space="preserve">              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Genève, le 22 janvier 2018</w:t>
      </w:r>
    </w:p>
    <w:p w:rsidR="00281250" w:rsidRDefault="00281250" w:rsidP="00281250">
      <w:pPr>
        <w:widowControl w:val="0"/>
        <w:spacing w:after="0" w:line="240" w:lineRule="auto"/>
      </w:pPr>
      <w:r>
        <w:rPr>
          <w:rFonts w:ascii="Arial" w:eastAsia="Calibri" w:hAnsi="Arial" w:cs="Arial"/>
          <w:color w:val="000000"/>
          <w:sz w:val="10"/>
          <w:szCs w:val="20"/>
        </w:rPr>
        <w:t xml:space="preserve">              UN PEUPLE - UN BUT - UNE FOI</w:t>
      </w:r>
    </w:p>
    <w:p w:rsidR="00281250" w:rsidRDefault="00281250" w:rsidP="00281250">
      <w:pPr>
        <w:widowControl w:val="0"/>
        <w:spacing w:after="0" w:line="240" w:lineRule="auto"/>
      </w:pPr>
      <w:r>
        <w:rPr>
          <w:rFonts w:ascii="Calibri" w:eastAsia="Calibri" w:hAnsi="Calibri" w:cs="Calibri"/>
          <w:color w:val="000000"/>
          <w:sz w:val="12"/>
          <w:szCs w:val="20"/>
        </w:rPr>
        <w:t xml:space="preserve">              ------------------------------------</w:t>
      </w:r>
    </w:p>
    <w:p w:rsidR="00281250" w:rsidRDefault="00281250" w:rsidP="00281250">
      <w:pPr>
        <w:widowControl w:val="0"/>
        <w:spacing w:after="0" w:line="240" w:lineRule="auto"/>
      </w:pPr>
      <w:r>
        <w:rPr>
          <w:rFonts w:ascii="Arial" w:eastAsia="Calibri" w:hAnsi="Arial" w:cs="Arial"/>
          <w:b/>
          <w:color w:val="000000"/>
          <w:sz w:val="16"/>
          <w:szCs w:val="20"/>
        </w:rPr>
        <w:t xml:space="preserve">     MISSION PERMANENTE AUPRES DE</w:t>
      </w:r>
    </w:p>
    <w:p w:rsidR="00281250" w:rsidRDefault="00281250" w:rsidP="00281250">
      <w:pPr>
        <w:widowControl w:val="0"/>
        <w:spacing w:after="0" w:line="240" w:lineRule="auto"/>
      </w:pPr>
      <w:r>
        <w:rPr>
          <w:rFonts w:ascii="Arial" w:eastAsia="Calibri" w:hAnsi="Arial" w:cs="Arial"/>
          <w:b/>
          <w:color w:val="000000"/>
          <w:sz w:val="16"/>
          <w:szCs w:val="20"/>
        </w:rPr>
        <w:t>L’OFFICE DES NATIONS UNIES A GENEVE</w:t>
      </w:r>
      <w:r>
        <w:rPr>
          <w:rFonts w:ascii="Arial" w:eastAsia="Calibri" w:hAnsi="Arial" w:cs="Arial"/>
          <w:b/>
          <w:color w:val="000000"/>
          <w:sz w:val="16"/>
          <w:szCs w:val="20"/>
        </w:rPr>
        <w:tab/>
      </w:r>
      <w:r>
        <w:rPr>
          <w:rFonts w:ascii="Arial" w:eastAsia="Calibri" w:hAnsi="Arial" w:cs="Arial"/>
          <w:b/>
          <w:color w:val="000000"/>
          <w:sz w:val="16"/>
          <w:szCs w:val="20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16"/>
          <w:szCs w:val="20"/>
        </w:rPr>
        <w:tab/>
      </w:r>
    </w:p>
    <w:p w:rsidR="00281250" w:rsidRDefault="00281250" w:rsidP="00281250">
      <w:pPr>
        <w:widowControl w:val="0"/>
        <w:spacing w:after="0" w:line="240" w:lineRule="auto"/>
      </w:pPr>
      <w:r>
        <w:rPr>
          <w:rFonts w:ascii="Arial" w:eastAsia="Calibri" w:hAnsi="Arial" w:cs="Arial"/>
          <w:b/>
          <w:color w:val="000000"/>
          <w:sz w:val="12"/>
          <w:szCs w:val="20"/>
        </w:rPr>
        <w:t xml:space="preserve">              --------------------------------</w:t>
      </w:r>
      <w:r>
        <w:rPr>
          <w:rFonts w:ascii="Arial" w:eastAsia="Calibri" w:hAnsi="Arial" w:cs="Arial"/>
          <w:b/>
          <w:color w:val="000000"/>
          <w:sz w:val="16"/>
          <w:szCs w:val="20"/>
        </w:rPr>
        <w:t xml:space="preserve"> </w:t>
      </w:r>
    </w:p>
    <w:p w:rsidR="00281250" w:rsidRDefault="00281250" w:rsidP="00281250">
      <w:pPr>
        <w:widowControl w:val="0"/>
        <w:spacing w:after="0" w:line="240" w:lineRule="auto"/>
        <w:rPr>
          <w:rFonts w:ascii="Arial" w:hAnsi="Arial" w:cs="Arial"/>
          <w:b/>
          <w:color w:val="000000"/>
          <w:sz w:val="16"/>
          <w:szCs w:val="20"/>
        </w:rPr>
      </w:pPr>
      <w:r>
        <w:rPr>
          <w:rFonts w:ascii="Arial" w:eastAsia="Calibri" w:hAnsi="Arial" w:cs="Arial"/>
          <w:b/>
          <w:color w:val="000000"/>
          <w:sz w:val="16"/>
          <w:szCs w:val="20"/>
        </w:rPr>
        <w:t xml:space="preserve">  AMBASSADE DU SENEGAL EN SUISSE</w:t>
      </w:r>
    </w:p>
    <w:p w:rsidR="00281250" w:rsidRDefault="00281250" w:rsidP="00281250">
      <w:pPr>
        <w:widowControl w:val="0"/>
        <w:spacing w:after="0" w:line="240" w:lineRule="auto"/>
        <w:rPr>
          <w:rFonts w:cs="Calibri"/>
          <w:color w:val="000000"/>
          <w:szCs w:val="20"/>
        </w:rPr>
      </w:pPr>
    </w:p>
    <w:p w:rsidR="00281250" w:rsidRDefault="00281250" w:rsidP="00281250">
      <w:pPr>
        <w:spacing w:before="100" w:after="100"/>
        <w:jc w:val="center"/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29</w:t>
      </w:r>
      <w:r>
        <w:rPr>
          <w:rFonts w:ascii="Georgia" w:eastAsia="Times New Roman" w:hAnsi="Georgia" w:cs="Times New Roman"/>
          <w:color w:val="000000"/>
          <w:sz w:val="20"/>
          <w:szCs w:val="20"/>
          <w:vertAlign w:val="superscript"/>
        </w:rPr>
        <w:t>e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session Examen Périodique Universel (EPU), du 15 au 26 janvier 2018 </w:t>
      </w:r>
    </w:p>
    <w:p w:rsidR="00281250" w:rsidRDefault="00281250" w:rsidP="00281250">
      <w:pPr>
        <w:spacing w:before="100" w:after="100"/>
        <w:jc w:val="center"/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      </w:t>
      </w:r>
      <w:r>
        <w:rPr>
          <w:rFonts w:ascii="Georgia" w:eastAsia="Times New Roman" w:hAnsi="Georgia" w:cs="Georgia"/>
          <w:b/>
          <w:bCs/>
          <w:sz w:val="20"/>
          <w:szCs w:val="20"/>
          <w:u w:val="single"/>
          <w:shd w:val="clear" w:color="auto" w:fill="FFFFFF"/>
        </w:rPr>
        <w:t>PROJET DE DECLARATION DU SENEGAL                                                                                          A L’EXAMEN PERIODIQUE UNIVERSEL DES EMIRATS ARABES UNIS</w:t>
      </w:r>
    </w:p>
    <w:p w:rsidR="00281250" w:rsidRDefault="00281250" w:rsidP="00281250">
      <w:pPr>
        <w:spacing w:after="150"/>
        <w:jc w:val="both"/>
        <w:rPr>
          <w:rFonts w:ascii="Georgia" w:eastAsia="Georgia" w:hAnsi="Georgia" w:cs="Georgia"/>
          <w:i/>
          <w:sz w:val="26"/>
          <w:szCs w:val="26"/>
          <w:u w:val="single"/>
          <w:shd w:val="clear" w:color="auto" w:fill="FFFFFF"/>
        </w:rPr>
      </w:pPr>
      <w:r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      </w:t>
      </w:r>
      <w:r w:rsidR="00262094"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                                          </w:t>
      </w:r>
      <w:r w:rsidR="00262094" w:rsidRPr="00262094">
        <w:rPr>
          <w:rFonts w:ascii="Georgia" w:eastAsia="Georgia" w:hAnsi="Georgia" w:cs="Georgia"/>
          <w:i/>
          <w:sz w:val="26"/>
          <w:szCs w:val="26"/>
          <w:u w:val="single"/>
          <w:shd w:val="clear" w:color="auto" w:fill="FFFFFF"/>
        </w:rPr>
        <w:t>Vérifier au prononcé</w:t>
      </w:r>
    </w:p>
    <w:p w:rsidR="00262094" w:rsidRPr="00262094" w:rsidRDefault="00262094" w:rsidP="00281250">
      <w:pPr>
        <w:spacing w:after="150"/>
        <w:jc w:val="both"/>
        <w:rPr>
          <w:rFonts w:ascii="Georgia" w:eastAsia="Georgia" w:hAnsi="Georgia" w:cs="Georgia"/>
          <w:i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:rsidR="00281250" w:rsidRDefault="00281250" w:rsidP="00281250">
      <w:pPr>
        <w:spacing w:after="150"/>
        <w:jc w:val="both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 xml:space="preserve">Le Sénégal 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souhaite une chaleureuse bienvenue à la délégation des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E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mirats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A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rabes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U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nis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 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t>pour la présentation exhaustive du rapport national au titre de cette 29</w:t>
      </w:r>
      <w:r>
        <w:rPr>
          <w:rFonts w:ascii="Georgia" w:eastAsia="Georgia" w:hAnsi="Georgia" w:cs="Georgia"/>
          <w:sz w:val="26"/>
          <w:szCs w:val="26"/>
          <w:shd w:val="clear" w:color="auto" w:fill="FFFFFF"/>
          <w:vertAlign w:val="superscript"/>
        </w:rPr>
        <w:t>eme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 session de l’EPU et</w:t>
      </w:r>
      <w:r>
        <w:rPr>
          <w:rFonts w:ascii="Georgia" w:eastAsia="Georgia" w:hAnsi="Georgia" w:cs="Georgia"/>
          <w:sz w:val="26"/>
          <w:szCs w:val="26"/>
        </w:rPr>
        <w:t xml:space="preserve"> félicite le Gouvernement Emirien pour les progrès réalisés en matière de droits de l’homme depuis son passage au second cycle de l’EPU en 2013. </w:t>
      </w:r>
    </w:p>
    <w:p w:rsidR="00281250" w:rsidRDefault="00281250" w:rsidP="00281250">
      <w:pPr>
        <w:widowControl w:val="0"/>
        <w:autoSpaceDE w:val="0"/>
        <w:spacing w:after="150"/>
        <w:jc w:val="both"/>
      </w:pPr>
      <w:r>
        <w:rPr>
          <w:rFonts w:ascii="Georgia" w:eastAsia="Georgia" w:hAnsi="Georgia" w:cs="Georgia"/>
          <w:sz w:val="26"/>
          <w:szCs w:val="26"/>
        </w:rPr>
        <w:t xml:space="preserve">Il s’agit, notamment des </w:t>
      </w:r>
      <w:r>
        <w:rPr>
          <w:rFonts w:ascii="Georgia" w:eastAsia="Calibri" w:hAnsi="Georgia" w:cs="Arial"/>
          <w:sz w:val="26"/>
          <w:szCs w:val="26"/>
        </w:rPr>
        <w:t xml:space="preserve">efforts déployés pour lutter contre la traite des personnes avec l’adoption, en 2015, de </w:t>
      </w:r>
      <w:r w:rsidR="00AB6B85">
        <w:rPr>
          <w:rFonts w:ascii="Georgia" w:eastAsia="Calibri" w:hAnsi="Georgia" w:cs="Arial"/>
          <w:sz w:val="26"/>
          <w:szCs w:val="26"/>
        </w:rPr>
        <w:t xml:space="preserve">diverses lois fédérales visant </w:t>
      </w:r>
      <w:r>
        <w:rPr>
          <w:rFonts w:ascii="Georgia" w:eastAsia="Calibri" w:hAnsi="Georgia" w:cs="Arial"/>
          <w:sz w:val="26"/>
          <w:szCs w:val="26"/>
        </w:rPr>
        <w:t>la protection des victimes de la traite,</w:t>
      </w:r>
      <w:r w:rsidRPr="00BA0DD4">
        <w:rPr>
          <w:rFonts w:ascii="Georgia" w:eastAsia="Calibri" w:hAnsi="Georgia" w:cs="Arial"/>
          <w:sz w:val="26"/>
          <w:szCs w:val="26"/>
        </w:rPr>
        <w:t xml:space="preserve"> la lutte contre la discrimination et l’incitation à la </w:t>
      </w:r>
      <w:r w:rsidR="00AB6B85" w:rsidRPr="00BA0DD4">
        <w:rPr>
          <w:rFonts w:ascii="Georgia" w:eastAsia="Calibri" w:hAnsi="Georgia" w:cs="Arial"/>
          <w:sz w:val="26"/>
          <w:szCs w:val="26"/>
        </w:rPr>
        <w:t>haine</w:t>
      </w:r>
      <w:r w:rsidR="00AB6B85">
        <w:rPr>
          <w:rFonts w:ascii="Georgia" w:eastAsia="Calibri" w:hAnsi="Georgia" w:cs="Arial"/>
          <w:sz w:val="26"/>
          <w:szCs w:val="26"/>
        </w:rPr>
        <w:t xml:space="preserve">. Ma délégation apprécie également l’initiative </w:t>
      </w:r>
      <w:r w:rsidRPr="00BA0DD4">
        <w:rPr>
          <w:rFonts w:ascii="Georgia" w:eastAsia="Calibri" w:hAnsi="Georgia" w:cs="Arial"/>
          <w:sz w:val="26"/>
          <w:szCs w:val="26"/>
        </w:rPr>
        <w:t>portant création de la Commission nationale indépendante des droits de l’homme</w:t>
      </w:r>
      <w:r>
        <w:rPr>
          <w:rFonts w:ascii="Georgia" w:eastAsia="Calibri" w:hAnsi="Georgia" w:cs="Arial"/>
          <w:sz w:val="26"/>
          <w:szCs w:val="26"/>
        </w:rPr>
        <w:t>.</w:t>
      </w:r>
    </w:p>
    <w:p w:rsidR="00281250" w:rsidRDefault="00281250" w:rsidP="00281250">
      <w:pPr>
        <w:spacing w:after="150"/>
        <w:jc w:val="both"/>
        <w:rPr>
          <w:rFonts w:ascii="Georgia" w:eastAsia="Calibri" w:hAnsi="Georgia" w:cs="Arial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  <w:shd w:val="clear" w:color="auto" w:fill="FFFFFF"/>
        </w:rPr>
        <w:t>D</w:t>
      </w:r>
      <w:r w:rsidR="00AB6B85"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ans la même perspective, 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t>l</w:t>
      </w:r>
      <w:r>
        <w:rPr>
          <w:rFonts w:ascii="Georgia" w:eastAsia="Georgia" w:hAnsi="Georgia" w:cs="Georgia"/>
          <w:sz w:val="26"/>
          <w:szCs w:val="26"/>
        </w:rPr>
        <w:t>e Sénégal</w:t>
      </w:r>
      <w:r>
        <w:rPr>
          <w:rFonts w:ascii="Georgia" w:eastAsia="Calibri" w:hAnsi="Georgia" w:cs="Arial"/>
          <w:sz w:val="26"/>
          <w:szCs w:val="26"/>
        </w:rPr>
        <w:t xml:space="preserve"> </w:t>
      </w:r>
      <w:r w:rsidR="00AB6B85">
        <w:rPr>
          <w:rFonts w:ascii="Georgia" w:eastAsia="Calibri" w:hAnsi="Georgia" w:cs="Arial"/>
          <w:sz w:val="26"/>
          <w:szCs w:val="26"/>
        </w:rPr>
        <w:t>se réjouit de</w:t>
      </w:r>
      <w:r>
        <w:rPr>
          <w:rFonts w:ascii="Georgia" w:eastAsia="Calibri" w:hAnsi="Georgia" w:cs="Arial"/>
          <w:sz w:val="26"/>
          <w:szCs w:val="26"/>
        </w:rPr>
        <w:t xml:space="preserve"> l’instauration par l</w:t>
      </w:r>
      <w:r>
        <w:rPr>
          <w:rFonts w:ascii="Georgia" w:eastAsia="Georgia" w:hAnsi="Georgia" w:cs="Georgia"/>
          <w:sz w:val="26"/>
          <w:szCs w:val="26"/>
          <w:shd w:val="clear" w:color="auto" w:fill="FFFFFF"/>
        </w:rPr>
        <w:t xml:space="preserve">es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E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mirats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A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rabes 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U</w:t>
      </w:r>
      <w:r w:rsidRPr="00E1565C"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>nis</w:t>
      </w:r>
      <w:r>
        <w:rPr>
          <w:rFonts w:ascii="Georgia" w:eastAsia="Times New Roman" w:hAnsi="Georgia" w:cs="Georgia"/>
          <w:bCs/>
          <w:sz w:val="24"/>
          <w:szCs w:val="24"/>
          <w:shd w:val="clear" w:color="auto" w:fill="FFFFFF"/>
        </w:rPr>
        <w:t xml:space="preserve"> </w:t>
      </w:r>
      <w:r>
        <w:rPr>
          <w:rFonts w:ascii="Georgia" w:eastAsia="Calibri" w:hAnsi="Georgia" w:cs="Arial"/>
          <w:sz w:val="26"/>
          <w:szCs w:val="26"/>
        </w:rPr>
        <w:t>l’Etat, à partir de 2015, du</w:t>
      </w:r>
      <w:r w:rsidRPr="00BA0DD4">
        <w:rPr>
          <w:rFonts w:ascii="Georgia" w:eastAsia="Calibri" w:hAnsi="Georgia" w:cs="Arial"/>
          <w:sz w:val="26"/>
          <w:szCs w:val="26"/>
        </w:rPr>
        <w:t xml:space="preserve"> Conseil des Émirats pour la parité entre les </w:t>
      </w:r>
      <w:proofErr w:type="gramStart"/>
      <w:r w:rsidRPr="00BA0DD4">
        <w:rPr>
          <w:rFonts w:ascii="Georgia" w:eastAsia="Calibri" w:hAnsi="Georgia" w:cs="Arial"/>
          <w:sz w:val="26"/>
          <w:szCs w:val="26"/>
        </w:rPr>
        <w:t xml:space="preserve">sexes </w:t>
      </w:r>
      <w:r w:rsidR="00AB6B85">
        <w:rPr>
          <w:rFonts w:ascii="Georgia" w:eastAsia="Calibri" w:hAnsi="Georgia" w:cs="Arial"/>
          <w:sz w:val="26"/>
          <w:szCs w:val="26"/>
        </w:rPr>
        <w:t>,</w:t>
      </w:r>
      <w:proofErr w:type="gramEnd"/>
      <w:r w:rsidR="00AB6B85">
        <w:rPr>
          <w:rFonts w:ascii="Georgia" w:eastAsia="Calibri" w:hAnsi="Georgia" w:cs="Arial"/>
          <w:sz w:val="26"/>
          <w:szCs w:val="26"/>
        </w:rPr>
        <w:t xml:space="preserve"> notamment au niveau des </w:t>
      </w:r>
      <w:r w:rsidRPr="00BA0DD4">
        <w:rPr>
          <w:rFonts w:ascii="Georgia" w:eastAsia="Calibri" w:hAnsi="Georgia" w:cs="Arial"/>
          <w:sz w:val="26"/>
          <w:szCs w:val="26"/>
        </w:rPr>
        <w:t>secteurs public et privé</w:t>
      </w:r>
      <w:r>
        <w:rPr>
          <w:rFonts w:ascii="Georgia" w:eastAsia="Calibri" w:hAnsi="Georgia" w:cs="Arial"/>
          <w:sz w:val="26"/>
          <w:szCs w:val="26"/>
        </w:rPr>
        <w:t>.</w:t>
      </w:r>
    </w:p>
    <w:p w:rsidR="00281250" w:rsidRDefault="00281250" w:rsidP="00281250">
      <w:pPr>
        <w:spacing w:after="150"/>
        <w:jc w:val="both"/>
      </w:pPr>
      <w:r>
        <w:rPr>
          <w:rFonts w:ascii="Georgia" w:eastAsia="Calibri" w:hAnsi="Georgia" w:cs="Georgia"/>
          <w:sz w:val="26"/>
          <w:szCs w:val="26"/>
          <w:shd w:val="clear" w:color="auto" w:fill="FFFFFF"/>
        </w:rPr>
        <w:t xml:space="preserve">Ainsi, tout en </w:t>
      </w:r>
      <w:r w:rsidR="00360C8F">
        <w:rPr>
          <w:rFonts w:ascii="Georgia" w:eastAsia="Calibri" w:hAnsi="Georgia" w:cs="Georgia"/>
          <w:sz w:val="26"/>
          <w:szCs w:val="26"/>
          <w:shd w:val="clear" w:color="auto" w:fill="FFFFFF"/>
        </w:rPr>
        <w:t>s</w:t>
      </w:r>
      <w:r w:rsidR="00AB6B85">
        <w:rPr>
          <w:rFonts w:ascii="Georgia" w:eastAsia="Calibri" w:hAnsi="Georgia" w:cs="Georgia"/>
          <w:sz w:val="26"/>
          <w:szCs w:val="26"/>
          <w:shd w:val="clear" w:color="auto" w:fill="FFFFFF"/>
        </w:rPr>
        <w:t>aluant cette dynamique positive,</w:t>
      </w:r>
      <w:r>
        <w:rPr>
          <w:rFonts w:ascii="Georgia" w:eastAsia="Calibri" w:hAnsi="Georgia" w:cs="Georgia"/>
          <w:sz w:val="26"/>
          <w:szCs w:val="26"/>
          <w:shd w:val="clear" w:color="auto" w:fill="FFFFFF"/>
        </w:rPr>
        <w:t xml:space="preserve"> l</w:t>
      </w:r>
      <w:r>
        <w:rPr>
          <w:rFonts w:ascii="Georgia" w:eastAsia="Georgia" w:hAnsi="Georgia" w:cs="Georgia"/>
          <w:sz w:val="26"/>
          <w:szCs w:val="26"/>
        </w:rPr>
        <w:t xml:space="preserve">e Sénégal voudrait, dans un esprit constructif, </w:t>
      </w:r>
      <w:r>
        <w:rPr>
          <w:rFonts w:ascii="Georgia" w:eastAsia="Calibri" w:hAnsi="Georgia" w:cs="Georgia"/>
          <w:sz w:val="26"/>
          <w:szCs w:val="26"/>
          <w:shd w:val="clear" w:color="auto" w:fill="FFFFFF"/>
        </w:rPr>
        <w:t>formuler les recommandations, ci-après :</w:t>
      </w:r>
    </w:p>
    <w:p w:rsidR="00281250" w:rsidRDefault="00281250" w:rsidP="00281250">
      <w:pPr>
        <w:numPr>
          <w:ilvl w:val="0"/>
          <w:numId w:val="1"/>
        </w:numPr>
        <w:suppressAutoHyphens/>
        <w:autoSpaceDN w:val="0"/>
        <w:spacing w:after="150"/>
        <w:jc w:val="both"/>
        <w:textAlignment w:val="baseline"/>
      </w:pPr>
      <w:r>
        <w:rPr>
          <w:rFonts w:ascii="Georgia" w:eastAsia="Calibri" w:hAnsi="Georgia" w:cs="Arial"/>
          <w:sz w:val="26"/>
          <w:szCs w:val="26"/>
        </w:rPr>
        <w:t>Continuer à promouvoir les droits des groupes vulnérables à travers les stratégies nationales déjà définies</w:t>
      </w:r>
      <w:r>
        <w:rPr>
          <w:rFonts w:ascii="Georgia" w:eastAsia="Georgia" w:hAnsi="Georgia" w:cs="Georgia"/>
          <w:sz w:val="26"/>
          <w:szCs w:val="26"/>
        </w:rPr>
        <w:t xml:space="preserve"> ; </w:t>
      </w:r>
    </w:p>
    <w:p w:rsidR="00281250" w:rsidRDefault="00281250" w:rsidP="00281250">
      <w:pPr>
        <w:numPr>
          <w:ilvl w:val="0"/>
          <w:numId w:val="1"/>
        </w:numPr>
        <w:suppressAutoHyphens/>
        <w:autoSpaceDN w:val="0"/>
        <w:spacing w:after="150"/>
        <w:jc w:val="both"/>
        <w:textAlignment w:val="baseline"/>
      </w:pPr>
      <w:r>
        <w:rPr>
          <w:rFonts w:ascii="Georgia" w:eastAsia="Calibri" w:hAnsi="Georgia" w:cs="Arial"/>
          <w:sz w:val="26"/>
          <w:szCs w:val="26"/>
        </w:rPr>
        <w:t xml:space="preserve">Finaliser le projet de loi portant création de la Commission nationale indépendante des droits de l’homme et la rendre fonctionnelle. </w:t>
      </w:r>
    </w:p>
    <w:p w:rsidR="00281250" w:rsidRDefault="00281250" w:rsidP="00281250">
      <w:pPr>
        <w:spacing w:after="150"/>
        <w:jc w:val="both"/>
        <w:rPr>
          <w:rFonts w:ascii="Georgia" w:eastAsia="Calibri" w:hAnsi="Georgia" w:cs="Georgia"/>
          <w:sz w:val="26"/>
          <w:szCs w:val="26"/>
          <w:shd w:val="clear" w:color="auto" w:fill="FFFFFF"/>
        </w:rPr>
      </w:pPr>
      <w:r>
        <w:rPr>
          <w:rFonts w:ascii="Georgia" w:eastAsia="Calibri" w:hAnsi="Georgia" w:cs="Georgia"/>
          <w:sz w:val="26"/>
          <w:szCs w:val="26"/>
          <w:shd w:val="clear" w:color="auto" w:fill="FFFFFF"/>
        </w:rPr>
        <w:t>Pour conclure, le Sénégal souhaite plein succès aux Emirats Arabes Unis dans la mise en œuvre des recommandations acceptées et invite la Communauté internationale à lui apporter son précieux soutien.</w:t>
      </w:r>
    </w:p>
    <w:p w:rsidR="00281250" w:rsidRDefault="00281250" w:rsidP="00281250">
      <w:pPr>
        <w:spacing w:after="150"/>
        <w:jc w:val="both"/>
        <w:rPr>
          <w:rFonts w:ascii="Georgia" w:hAnsi="Georgia" w:cs="Georgia"/>
          <w:sz w:val="26"/>
          <w:szCs w:val="26"/>
          <w:shd w:val="clear" w:color="auto" w:fill="FFFFFF"/>
        </w:rPr>
      </w:pPr>
      <w:r>
        <w:rPr>
          <w:rFonts w:ascii="Georgia" w:hAnsi="Georgia" w:cs="Georgia"/>
          <w:sz w:val="26"/>
          <w:szCs w:val="26"/>
          <w:shd w:val="clear" w:color="auto" w:fill="FFFFFF"/>
        </w:rPr>
        <w:t xml:space="preserve"> Je vous remercie</w:t>
      </w:r>
    </w:p>
    <w:p w:rsidR="0056417A" w:rsidRDefault="00262094"/>
    <w:sectPr w:rsidR="0056417A" w:rsidSect="00F8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333BC"/>
    <w:multiLevelType w:val="multilevel"/>
    <w:tmpl w:val="C87239A8"/>
    <w:lvl w:ilvl="0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0"/>
    <w:rsid w:val="0006271F"/>
    <w:rsid w:val="00262094"/>
    <w:rsid w:val="00281250"/>
    <w:rsid w:val="00360C8F"/>
    <w:rsid w:val="00367757"/>
    <w:rsid w:val="00387FD3"/>
    <w:rsid w:val="004D59ED"/>
    <w:rsid w:val="004E10B9"/>
    <w:rsid w:val="0057689F"/>
    <w:rsid w:val="005E24EC"/>
    <w:rsid w:val="00682BA8"/>
    <w:rsid w:val="009529DA"/>
    <w:rsid w:val="00AB6B85"/>
    <w:rsid w:val="00AE1CA3"/>
    <w:rsid w:val="00B56B00"/>
    <w:rsid w:val="00B81B70"/>
    <w:rsid w:val="00D3744A"/>
    <w:rsid w:val="00DF2BDE"/>
    <w:rsid w:val="00EA7A0E"/>
    <w:rsid w:val="00EA7A91"/>
    <w:rsid w:val="00F00266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22FFB"/>
  <w15:chartTrackingRefBased/>
  <w15:docId w15:val="{F0359710-1E87-44CD-89CB-2D639D1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50"/>
    <w:pPr>
      <w:spacing w:after="200" w:line="276" w:lineRule="auto"/>
    </w:pPr>
    <w:rPr>
      <w:rFonts w:eastAsiaTheme="minorEastAsia" w:hAnsiTheme="minorHAnsi" w:cstheme="minorBidi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89FC9-73C1-4121-8B14-AA4905A5D991}"/>
</file>

<file path=customXml/itemProps2.xml><?xml version="1.0" encoding="utf-8"?>
<ds:datastoreItem xmlns:ds="http://schemas.openxmlformats.org/officeDocument/2006/customXml" ds:itemID="{319EFD4D-AAB2-4909-BD0C-DAA8CC024BCC}"/>
</file>

<file path=customXml/itemProps3.xml><?xml version="1.0" encoding="utf-8"?>
<ds:datastoreItem xmlns:ds="http://schemas.openxmlformats.org/officeDocument/2006/customXml" ds:itemID="{D61E7481-F277-41ED-9EFA-D93B848D4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dieye</dc:creator>
  <cp:keywords/>
  <dc:description/>
  <cp:lastModifiedBy>dieye</cp:lastModifiedBy>
  <cp:revision>4</cp:revision>
  <dcterms:created xsi:type="dcterms:W3CDTF">2018-01-19T15:51:00Z</dcterms:created>
  <dcterms:modified xsi:type="dcterms:W3CDTF">2018-01-22T11:21:00Z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