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7B6" w:rsidRDefault="00A637B6" w:rsidP="00A637B6">
      <w:pPr>
        <w:pStyle w:val="Normal1"/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0" allowOverlap="0" wp14:anchorId="0BE12107" wp14:editId="56BCB634">
            <wp:simplePos x="0" y="0"/>
            <wp:positionH relativeFrom="margin">
              <wp:posOffset>2820670</wp:posOffset>
            </wp:positionH>
            <wp:positionV relativeFrom="paragraph">
              <wp:posOffset>60325</wp:posOffset>
            </wp:positionV>
            <wp:extent cx="712470" cy="648335"/>
            <wp:effectExtent l="0" t="0" r="0" b="0"/>
            <wp:wrapSquare wrapText="bothSides"/>
            <wp:docPr id="4" name="Image 4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</w:rPr>
        <w:t>REPUBLIQUE DU SENEGAL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</w:t>
      </w:r>
    </w:p>
    <w:p w:rsidR="00A637B6" w:rsidRDefault="00A637B6" w:rsidP="00A637B6">
      <w:pPr>
        <w:pStyle w:val="Normal1"/>
        <w:spacing w:after="0" w:line="240" w:lineRule="auto"/>
      </w:pPr>
      <w:r>
        <w:rPr>
          <w:rFonts w:ascii="Arial" w:hAnsi="Arial" w:cs="Arial"/>
          <w:sz w:val="10"/>
        </w:rPr>
        <w:t xml:space="preserve">              UN PEUPLE - UN BUT - UNE FOI</w:t>
      </w:r>
    </w:p>
    <w:p w:rsidR="00A637B6" w:rsidRDefault="00A637B6" w:rsidP="00A637B6">
      <w:pPr>
        <w:pStyle w:val="Normal1"/>
        <w:spacing w:after="0" w:line="240" w:lineRule="auto"/>
      </w:pPr>
      <w:r>
        <w:rPr>
          <w:sz w:val="12"/>
        </w:rPr>
        <w:t xml:space="preserve">              ------------------------------------</w:t>
      </w:r>
    </w:p>
    <w:p w:rsidR="00A637B6" w:rsidRDefault="00A637B6" w:rsidP="00A637B6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   MISSION PERMANENTE AUPRES DE</w:t>
      </w:r>
    </w:p>
    <w:p w:rsidR="00A637B6" w:rsidRDefault="00A637B6" w:rsidP="00A637B6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>L’OFFICE DES NATIONS UNIES A GENEVE</w:t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16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16"/>
        </w:rPr>
        <w:tab/>
      </w:r>
    </w:p>
    <w:p w:rsidR="00A637B6" w:rsidRDefault="00A637B6" w:rsidP="00A637B6">
      <w:pPr>
        <w:pStyle w:val="Normal1"/>
        <w:spacing w:after="0" w:line="240" w:lineRule="auto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2"/>
        </w:rPr>
        <w:t xml:space="preserve">              --------------------------------</w:t>
      </w:r>
      <w:r>
        <w:rPr>
          <w:rFonts w:ascii="Arial" w:hAnsi="Arial" w:cs="Arial"/>
          <w:b/>
          <w:sz w:val="16"/>
        </w:rPr>
        <w:t xml:space="preserve"> </w:t>
      </w:r>
    </w:p>
    <w:p w:rsidR="00A637B6" w:rsidRDefault="00A637B6" w:rsidP="00A637B6">
      <w:pPr>
        <w:pStyle w:val="Normal1"/>
        <w:spacing w:after="0" w:line="240" w:lineRule="auto"/>
      </w:pPr>
      <w:r>
        <w:rPr>
          <w:rFonts w:ascii="Arial" w:hAnsi="Arial" w:cs="Arial"/>
          <w:b/>
          <w:sz w:val="16"/>
        </w:rPr>
        <w:t xml:space="preserve">  AMBASSADE DU SENEGAL EN SUISSE</w:t>
      </w:r>
    </w:p>
    <w:p w:rsidR="00A637B6" w:rsidRDefault="00A637B6" w:rsidP="00A637B6">
      <w:pPr>
        <w:pStyle w:val="NormalWeb"/>
        <w:spacing w:line="276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>29</w:t>
      </w:r>
      <w:r>
        <w:rPr>
          <w:rFonts w:ascii="Georgia" w:hAnsi="Georgia"/>
          <w:color w:val="000000"/>
          <w:sz w:val="22"/>
          <w:szCs w:val="22"/>
          <w:vertAlign w:val="superscript"/>
        </w:rPr>
        <w:t>e</w:t>
      </w:r>
      <w:r>
        <w:rPr>
          <w:rFonts w:ascii="Georgia" w:hAnsi="Georgia"/>
          <w:color w:val="000000"/>
          <w:sz w:val="22"/>
          <w:szCs w:val="22"/>
        </w:rPr>
        <w:t xml:space="preserve"> session Examen Périodique Universel (EPU), </w:t>
      </w:r>
    </w:p>
    <w:p w:rsidR="00A637B6" w:rsidRDefault="00A637B6" w:rsidP="00A637B6">
      <w:pPr>
        <w:pStyle w:val="NormalWeb"/>
        <w:spacing w:line="276" w:lineRule="auto"/>
        <w:jc w:val="center"/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</w:pPr>
      <w:r>
        <w:rPr>
          <w:rFonts w:ascii="Georgia" w:hAnsi="Georgia"/>
          <w:color w:val="000000"/>
          <w:sz w:val="20"/>
          <w:szCs w:val="20"/>
        </w:rPr>
        <w:t xml:space="preserve">       </w:t>
      </w:r>
      <w:r>
        <w:rPr>
          <w:rFonts w:ascii="Georgia" w:hAnsi="Georgia" w:cs="Georgia"/>
          <w:b/>
          <w:bCs/>
          <w:sz w:val="20"/>
          <w:szCs w:val="20"/>
          <w:highlight w:val="white"/>
          <w:u w:val="single"/>
          <w:lang w:val="fr-FR"/>
        </w:rPr>
        <w:t>PROJET DE DECLARATION DU SENEGAL                                                                                          A L’EXAMEN PERIODIQUE UNIVERSEL DU LUXEMBOURG</w:t>
      </w:r>
    </w:p>
    <w:p w:rsidR="00A637B6" w:rsidRPr="00834867" w:rsidRDefault="00A637B6" w:rsidP="00A637B6">
      <w:pPr>
        <w:pStyle w:val="NormalWeb"/>
        <w:spacing w:line="276" w:lineRule="auto"/>
        <w:jc w:val="center"/>
        <w:rPr>
          <w:rFonts w:ascii="Georgia" w:hAnsi="Georgia"/>
          <w:color w:val="000000"/>
          <w:sz w:val="22"/>
          <w:szCs w:val="22"/>
          <w:u w:val="single"/>
        </w:rPr>
      </w:pPr>
      <w:r w:rsidRPr="00834867">
        <w:rPr>
          <w:rFonts w:ascii="Georgia" w:hAnsi="Georgia" w:cs="Arial"/>
          <w:sz w:val="22"/>
          <w:szCs w:val="22"/>
          <w:u w:val="single"/>
        </w:rPr>
        <w:t>18 janvier 2018</w:t>
      </w:r>
    </w:p>
    <w:p w:rsidR="00A637B6" w:rsidRPr="00902978" w:rsidRDefault="00A637B6" w:rsidP="00A637B6">
      <w:pPr>
        <w:spacing w:after="150"/>
        <w:jc w:val="both"/>
        <w:rPr>
          <w:rFonts w:ascii="Georgia" w:eastAsia="Georgia" w:hAnsi="Georgia" w:cs="Georgia"/>
          <w:sz w:val="24"/>
          <w:szCs w:val="24"/>
          <w:shd w:val="clear" w:color="auto" w:fill="FFFFFF"/>
        </w:rPr>
      </w:pPr>
      <w:r>
        <w:rPr>
          <w:rFonts w:ascii="Georgia" w:eastAsia="Georgia" w:hAnsi="Georgia" w:cs="Georgia"/>
          <w:sz w:val="26"/>
          <w:szCs w:val="26"/>
          <w:shd w:val="clear" w:color="auto" w:fill="FFFFFF"/>
        </w:rPr>
        <w:t xml:space="preserve">       </w:t>
      </w:r>
      <w:r w:rsidRPr="00902978">
        <w:rPr>
          <w:rFonts w:ascii="Georgia" w:eastAsia="Georgia" w:hAnsi="Georgia" w:cs="Georgia"/>
          <w:sz w:val="24"/>
          <w:szCs w:val="24"/>
        </w:rPr>
        <w:t xml:space="preserve">Le Sénégal </w:t>
      </w:r>
      <w:r w:rsidRPr="00902978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souhaite une chaleureuse bienvenue à la délégation du Luxembourg et </w:t>
      </w:r>
      <w:r>
        <w:rPr>
          <w:rFonts w:ascii="Georgia" w:eastAsia="Georgia" w:hAnsi="Georgia" w:cs="Georgia"/>
          <w:sz w:val="24"/>
          <w:szCs w:val="24"/>
          <w:shd w:val="clear" w:color="auto" w:fill="FFFFFF"/>
        </w:rPr>
        <w:t>la re</w:t>
      </w:r>
      <w:r w:rsidRPr="00902978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mercie </w:t>
      </w:r>
      <w:r>
        <w:rPr>
          <w:rFonts w:ascii="Georgia" w:eastAsia="Georgia" w:hAnsi="Georgia" w:cs="Georgia"/>
          <w:sz w:val="24"/>
          <w:szCs w:val="24"/>
          <w:shd w:val="clear" w:color="auto" w:fill="FFFFFF"/>
        </w:rPr>
        <w:t>p</w:t>
      </w:r>
      <w:r w:rsidRPr="00902978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our la présentation exhaustive du rapport national. </w:t>
      </w:r>
    </w:p>
    <w:p w:rsidR="00A637B6" w:rsidRPr="00902978" w:rsidRDefault="00A637B6" w:rsidP="00A637B6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 w:rsidRPr="00902978">
        <w:rPr>
          <w:rFonts w:ascii="Georgia" w:eastAsia="Georgia" w:hAnsi="Georgia" w:cs="Georgia"/>
          <w:sz w:val="24"/>
          <w:szCs w:val="24"/>
        </w:rPr>
        <w:t xml:space="preserve">     Le Sénégal voudrait, au préalable, féliciter le Gouvernement du Luxembourg pour les progrès accomplis dans la mise en œuvre des recommandations acceptées</w:t>
      </w:r>
      <w:r>
        <w:rPr>
          <w:rFonts w:ascii="Georgia" w:eastAsia="Georgia" w:hAnsi="Georgia" w:cs="Georgia"/>
          <w:sz w:val="24"/>
          <w:szCs w:val="24"/>
        </w:rPr>
        <w:t xml:space="preserve"> lors du </w:t>
      </w:r>
      <w:r w:rsidR="00720E0F">
        <w:rPr>
          <w:rFonts w:ascii="Georgia" w:eastAsia="Georgia" w:hAnsi="Georgia" w:cs="Georgia"/>
          <w:sz w:val="24"/>
          <w:szCs w:val="24"/>
        </w:rPr>
        <w:t xml:space="preserve">deuxième </w:t>
      </w:r>
      <w:r w:rsidRPr="00902978">
        <w:rPr>
          <w:rFonts w:ascii="Georgia" w:eastAsia="Georgia" w:hAnsi="Georgia" w:cs="Georgia"/>
          <w:sz w:val="24"/>
          <w:szCs w:val="24"/>
        </w:rPr>
        <w:t>cycle,</w:t>
      </w:r>
      <w:r>
        <w:rPr>
          <w:rFonts w:ascii="Georgia" w:eastAsia="Georgia" w:hAnsi="Georgia" w:cs="Georgia"/>
          <w:sz w:val="24"/>
          <w:szCs w:val="24"/>
        </w:rPr>
        <w:t xml:space="preserve"> matérialisés par la présentation d’un rapport à mi-parcours en septembre 2015</w:t>
      </w:r>
      <w:r w:rsidRPr="00902978">
        <w:rPr>
          <w:rFonts w:ascii="Georgia" w:eastAsia="Georgia" w:hAnsi="Georgia" w:cs="Georgia"/>
          <w:sz w:val="24"/>
          <w:szCs w:val="24"/>
        </w:rPr>
        <w:t xml:space="preserve">.   </w:t>
      </w:r>
    </w:p>
    <w:p w:rsidR="00A637B6" w:rsidRPr="00902978" w:rsidRDefault="00A637B6" w:rsidP="00A637B6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</w:t>
      </w:r>
      <w:r w:rsidRPr="00902978">
        <w:rPr>
          <w:rFonts w:ascii="Georgia" w:eastAsia="Georgia" w:hAnsi="Georgia" w:cs="Georgia"/>
          <w:sz w:val="24"/>
          <w:szCs w:val="24"/>
        </w:rPr>
        <w:t>Les politiques déployées pour promouvoir l’accès à l’emploi, une sécurit</w:t>
      </w:r>
      <w:r w:rsidRPr="00902978">
        <w:rPr>
          <w:rFonts w:ascii="Times New Roman" w:eastAsia="Georgia" w:hAnsi="Times New Roman" w:cs="Times New Roman"/>
          <w:sz w:val="24"/>
          <w:szCs w:val="24"/>
        </w:rPr>
        <w:t>é sociale</w:t>
      </w:r>
      <w:r w:rsidRPr="00902978">
        <w:rPr>
          <w:rFonts w:ascii="Georgia" w:eastAsia="Georgia" w:hAnsi="Georgia" w:cs="Georgia"/>
          <w:sz w:val="24"/>
          <w:szCs w:val="24"/>
        </w:rPr>
        <w:t xml:space="preserve"> conforme aux normes internationales, un système éducatif de haute qualité intégrant les enfants des migrants et des réfugiés, ainsi qu’une justice équitable, impartiale et indépendante, </w:t>
      </w:r>
      <w:r w:rsidR="00720E0F">
        <w:rPr>
          <w:rFonts w:ascii="Georgia" w:eastAsia="Georgia" w:hAnsi="Georgia" w:cs="Georgia"/>
          <w:sz w:val="24"/>
          <w:szCs w:val="24"/>
        </w:rPr>
        <w:t>sont à saluer et à encourager</w:t>
      </w:r>
      <w:r>
        <w:rPr>
          <w:rFonts w:ascii="Georgia" w:eastAsia="Georgia" w:hAnsi="Georgia" w:cs="Georgia"/>
          <w:sz w:val="24"/>
          <w:szCs w:val="24"/>
        </w:rPr>
        <w:t>.</w:t>
      </w:r>
    </w:p>
    <w:p w:rsidR="00A637B6" w:rsidRPr="009A6AE9" w:rsidRDefault="00A637B6" w:rsidP="00A637B6">
      <w:p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   La nomination d’un Ambassadeur itinérant pour les droits de l’homme, le 8 mars 2013, et l</w:t>
      </w:r>
      <w:r w:rsidRPr="00902978">
        <w:rPr>
          <w:rFonts w:ascii="Georgia" w:eastAsia="Georgia" w:hAnsi="Georgia" w:cs="Georgia"/>
          <w:sz w:val="24"/>
          <w:szCs w:val="24"/>
        </w:rPr>
        <w:t>a mise en place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902978">
        <w:rPr>
          <w:rFonts w:ascii="Georgia" w:eastAsia="Georgia" w:hAnsi="Georgia" w:cs="Georgia"/>
          <w:sz w:val="24"/>
          <w:szCs w:val="24"/>
        </w:rPr>
        <w:t xml:space="preserve">d’un Comité interministériel des droits de l’homme (CIDH), </w:t>
      </w:r>
      <w:r>
        <w:rPr>
          <w:rFonts w:ascii="Georgia" w:eastAsia="Georgia" w:hAnsi="Georgia" w:cs="Georgia"/>
          <w:sz w:val="24"/>
          <w:szCs w:val="24"/>
        </w:rPr>
        <w:t>le 8</w:t>
      </w:r>
      <w:r w:rsidRPr="00902978">
        <w:rPr>
          <w:rFonts w:ascii="Georgia" w:eastAsia="Georgia" w:hAnsi="Georgia" w:cs="Georgia"/>
          <w:sz w:val="24"/>
          <w:szCs w:val="24"/>
        </w:rPr>
        <w:t xml:space="preserve"> mai 2015, incluant la société civile, chargé de veiller à la mise en œuvre des obligations du Luxembourg relatives aux droits humains,</w:t>
      </w:r>
      <w:r>
        <w:rPr>
          <w:rFonts w:ascii="Georgia" w:eastAsia="Georgia" w:hAnsi="Georgia" w:cs="Georgia"/>
          <w:sz w:val="24"/>
          <w:szCs w:val="24"/>
        </w:rPr>
        <w:t xml:space="preserve"> </w:t>
      </w:r>
      <w:r w:rsidRPr="00902978">
        <w:rPr>
          <w:rFonts w:ascii="Georgia" w:eastAsia="Georgia" w:hAnsi="Georgia" w:cs="Georgia"/>
          <w:sz w:val="24"/>
          <w:szCs w:val="24"/>
        </w:rPr>
        <w:t xml:space="preserve">réitère </w:t>
      </w:r>
      <w:r>
        <w:rPr>
          <w:rFonts w:ascii="Georgia" w:eastAsia="Georgia" w:hAnsi="Georgia" w:cs="Georgia"/>
          <w:sz w:val="24"/>
          <w:szCs w:val="24"/>
        </w:rPr>
        <w:t xml:space="preserve">aussi </w:t>
      </w:r>
      <w:r w:rsidRPr="00902978"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 xml:space="preserve">a volonté </w:t>
      </w:r>
      <w:r w:rsidRPr="00902978">
        <w:rPr>
          <w:rFonts w:ascii="Georgia" w:eastAsia="Georgia" w:hAnsi="Georgia" w:cs="Georgia"/>
          <w:sz w:val="24"/>
          <w:szCs w:val="24"/>
        </w:rPr>
        <w:t xml:space="preserve">des hautes autorités d’honorer leurs </w:t>
      </w:r>
      <w:r>
        <w:rPr>
          <w:rFonts w:ascii="Georgia" w:eastAsia="Georgia" w:hAnsi="Georgia" w:cs="Georgia"/>
          <w:sz w:val="24"/>
          <w:szCs w:val="24"/>
        </w:rPr>
        <w:t>engagements</w:t>
      </w:r>
      <w:r w:rsidRPr="00902978"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z w:val="26"/>
          <w:szCs w:val="26"/>
        </w:rPr>
        <w:t xml:space="preserve"> </w:t>
      </w:r>
    </w:p>
    <w:p w:rsidR="00A637B6" w:rsidRPr="000074E1" w:rsidRDefault="00A637B6" w:rsidP="00A637B6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lang w:val="fr-FR"/>
        </w:rPr>
      </w:pPr>
      <w:r>
        <w:rPr>
          <w:rFonts w:ascii="Georgia" w:hAnsi="Georgia" w:cs="Georgia"/>
          <w:sz w:val="24"/>
          <w:szCs w:val="24"/>
          <w:highlight w:val="white"/>
          <w:lang w:val="fr-FR"/>
        </w:rPr>
        <w:t xml:space="preserve">    Tout en se réjouissant de c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es efforts 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 xml:space="preserve">louables déployés, </w:t>
      </w:r>
      <w:r w:rsidRPr="00902978">
        <w:rPr>
          <w:rFonts w:ascii="Georgia" w:eastAsia="Georgia" w:hAnsi="Georgia" w:cs="Georgia"/>
          <w:sz w:val="24"/>
          <w:szCs w:val="24"/>
        </w:rPr>
        <w:t xml:space="preserve">Le Sénégal 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>voudrait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 formule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>r</w:t>
      </w:r>
      <w:r w:rsidRPr="009A6AE9">
        <w:rPr>
          <w:rFonts w:ascii="Georgia" w:hAnsi="Georgia" w:cs="Georgia"/>
          <w:sz w:val="24"/>
          <w:szCs w:val="24"/>
          <w:highlight w:val="white"/>
          <w:lang w:val="fr-FR"/>
        </w:rPr>
        <w:t xml:space="preserve"> les recommandations, ci-après :</w:t>
      </w:r>
    </w:p>
    <w:p w:rsidR="00A637B6" w:rsidRDefault="00A637B6" w:rsidP="00A637B6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Renforcer les moyens de lutte contre le racisme, la xénophobie et la discrimination, par la sensibilisation et l’adoption de lois et textes règlementaires ; </w:t>
      </w:r>
    </w:p>
    <w:p w:rsidR="00A637B6" w:rsidRDefault="00720E0F" w:rsidP="00A637B6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Renforcer</w:t>
      </w:r>
      <w:r>
        <w:rPr>
          <w:rFonts w:ascii="Georgia" w:eastAsia="Georgia" w:hAnsi="Georgia" w:cs="Georgia"/>
          <w:sz w:val="24"/>
          <w:szCs w:val="24"/>
        </w:rPr>
        <w:t xml:space="preserve"> la pro</w:t>
      </w:r>
      <w:r w:rsidR="00A637B6"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ection d</w:t>
      </w:r>
      <w:r w:rsidR="00A637B6">
        <w:rPr>
          <w:rFonts w:ascii="Georgia" w:eastAsia="Georgia" w:hAnsi="Georgia" w:cs="Georgia"/>
          <w:sz w:val="24"/>
          <w:szCs w:val="24"/>
        </w:rPr>
        <w:t>es mineurs en détention, en les accueillant dans un cadre propice à la rééducation, distinct des locaux réservés aux adultes incarcérés ;</w:t>
      </w:r>
    </w:p>
    <w:p w:rsidR="00A637B6" w:rsidRDefault="00720E0F" w:rsidP="00A637B6">
      <w:pPr>
        <w:pStyle w:val="Paragraphedeliste"/>
        <w:numPr>
          <w:ilvl w:val="0"/>
          <w:numId w:val="1"/>
        </w:numPr>
        <w:spacing w:after="15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Continuer à l</w:t>
      </w:r>
      <w:r w:rsidR="00A637B6" w:rsidRPr="004722B6">
        <w:rPr>
          <w:rFonts w:ascii="Georgia" w:eastAsia="Georgia" w:hAnsi="Georgia" w:cs="Georgia"/>
          <w:sz w:val="24"/>
          <w:szCs w:val="24"/>
        </w:rPr>
        <w:t xml:space="preserve">utter contre la </w:t>
      </w:r>
      <w:r w:rsidR="00A637B6">
        <w:rPr>
          <w:rFonts w:ascii="Georgia" w:eastAsia="Georgia" w:hAnsi="Georgia" w:cs="Georgia"/>
          <w:sz w:val="24"/>
          <w:szCs w:val="24"/>
        </w:rPr>
        <w:t>traite des personnes</w:t>
      </w:r>
      <w:bookmarkStart w:id="0" w:name="_GoBack"/>
      <w:bookmarkEnd w:id="0"/>
      <w:r w:rsidR="00A637B6">
        <w:rPr>
          <w:rFonts w:ascii="Georgia" w:eastAsia="Georgia" w:hAnsi="Georgia" w:cs="Georgia"/>
          <w:sz w:val="24"/>
          <w:szCs w:val="24"/>
        </w:rPr>
        <w:t>;</w:t>
      </w:r>
    </w:p>
    <w:p w:rsidR="00A637B6" w:rsidRPr="00902978" w:rsidRDefault="00A637B6" w:rsidP="00A637B6">
      <w:pPr>
        <w:widowControl w:val="0"/>
        <w:autoSpaceDE w:val="0"/>
        <w:autoSpaceDN w:val="0"/>
        <w:adjustRightInd w:val="0"/>
        <w:spacing w:after="150"/>
        <w:jc w:val="both"/>
        <w:rPr>
          <w:rFonts w:ascii="Georgia" w:hAnsi="Georgia" w:cs="Georgia"/>
          <w:sz w:val="24"/>
          <w:szCs w:val="24"/>
          <w:highlight w:val="white"/>
          <w:lang w:val="fr-FR"/>
        </w:rPr>
      </w:pPr>
      <w:r>
        <w:rPr>
          <w:rFonts w:ascii="Georgia" w:hAnsi="Georgia" w:cs="Georgia"/>
          <w:sz w:val="24"/>
          <w:szCs w:val="24"/>
          <w:highlight w:val="white"/>
          <w:lang w:val="fr-FR"/>
        </w:rPr>
        <w:t xml:space="preserve">    </w:t>
      </w:r>
      <w:r w:rsidRPr="00902978">
        <w:rPr>
          <w:rFonts w:ascii="Georgia" w:hAnsi="Georgia" w:cs="Georgia"/>
          <w:sz w:val="24"/>
          <w:szCs w:val="24"/>
          <w:highlight w:val="white"/>
          <w:lang w:val="fr-FR"/>
        </w:rPr>
        <w:t>Enfin, le Sénégal souhaite plein succès au Luxembourg dans la mise en œuvre des recommandations</w:t>
      </w:r>
      <w:r>
        <w:rPr>
          <w:rFonts w:ascii="Georgia" w:hAnsi="Georgia" w:cs="Georgia"/>
          <w:sz w:val="24"/>
          <w:szCs w:val="24"/>
          <w:highlight w:val="white"/>
          <w:lang w:val="fr-FR"/>
        </w:rPr>
        <w:t xml:space="preserve"> acceptées</w:t>
      </w:r>
      <w:r w:rsidRPr="00902978">
        <w:rPr>
          <w:rFonts w:ascii="Georgia" w:hAnsi="Georgia" w:cs="Georgia"/>
          <w:sz w:val="24"/>
          <w:szCs w:val="24"/>
          <w:highlight w:val="white"/>
          <w:lang w:val="fr-FR"/>
        </w:rPr>
        <w:t>.</w:t>
      </w:r>
    </w:p>
    <w:p w:rsidR="00A637B6" w:rsidRPr="00067351" w:rsidRDefault="00A637B6" w:rsidP="00A637B6">
      <w:pPr>
        <w:rPr>
          <w:rFonts w:ascii="Georgia" w:hAnsi="Georgia"/>
          <w:sz w:val="24"/>
          <w:szCs w:val="24"/>
        </w:rPr>
      </w:pPr>
    </w:p>
    <w:p w:rsidR="00A637B6" w:rsidRPr="00067351" w:rsidRDefault="00A637B6" w:rsidP="00A637B6">
      <w:pPr>
        <w:ind w:firstLine="360"/>
        <w:rPr>
          <w:rFonts w:ascii="Georgia" w:hAnsi="Georgia"/>
          <w:sz w:val="24"/>
          <w:szCs w:val="24"/>
        </w:rPr>
      </w:pPr>
      <w:r w:rsidRPr="00067351">
        <w:rPr>
          <w:rFonts w:ascii="Georgia" w:hAnsi="Georgia"/>
          <w:sz w:val="24"/>
          <w:szCs w:val="24"/>
        </w:rPr>
        <w:t>Je vous remercie de votre attention.</w:t>
      </w:r>
    </w:p>
    <w:p w:rsidR="0056417A" w:rsidRDefault="00720E0F"/>
    <w:sectPr w:rsidR="0056417A" w:rsidSect="00F85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A170A"/>
    <w:multiLevelType w:val="hybridMultilevel"/>
    <w:tmpl w:val="663C72BA"/>
    <w:lvl w:ilvl="0" w:tplc="7406694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B6"/>
    <w:rsid w:val="0006271F"/>
    <w:rsid w:val="00367757"/>
    <w:rsid w:val="00387FD3"/>
    <w:rsid w:val="004D59ED"/>
    <w:rsid w:val="004E10B9"/>
    <w:rsid w:val="0057689F"/>
    <w:rsid w:val="005E24EC"/>
    <w:rsid w:val="00682BA8"/>
    <w:rsid w:val="00720E0F"/>
    <w:rsid w:val="009529DA"/>
    <w:rsid w:val="00A637B6"/>
    <w:rsid w:val="00AE1CA3"/>
    <w:rsid w:val="00B56B00"/>
    <w:rsid w:val="00B81B70"/>
    <w:rsid w:val="00D3744A"/>
    <w:rsid w:val="00DF2BDE"/>
    <w:rsid w:val="00EA7A0E"/>
    <w:rsid w:val="00EA7A91"/>
    <w:rsid w:val="00F00266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56838F"/>
  <w15:chartTrackingRefBased/>
  <w15:docId w15:val="{F7283D17-CAC0-4844-B20D-57593D979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7B6"/>
    <w:pPr>
      <w:spacing w:after="200" w:line="276" w:lineRule="auto"/>
    </w:pPr>
    <w:rPr>
      <w:rFonts w:eastAsiaTheme="minorEastAsia" w:hAnsiTheme="minorHAnsi" w:cstheme="minorBidi"/>
      <w:lang w:val="fr-CH" w:eastAsia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37B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63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A637B6"/>
    <w:pPr>
      <w:widowControl w:val="0"/>
      <w:spacing w:after="200" w:line="276" w:lineRule="auto"/>
      <w:contextualSpacing/>
    </w:pPr>
    <w:rPr>
      <w:rFonts w:ascii="Calibri" w:eastAsiaTheme="minorEastAsia" w:hAnsi="Calibri" w:cs="Calibri"/>
      <w:color w:val="000000"/>
      <w:szCs w:val="20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0A3B8F-07F6-467C-B519-C33E5CB7F022}"/>
</file>

<file path=customXml/itemProps2.xml><?xml version="1.0" encoding="utf-8"?>
<ds:datastoreItem xmlns:ds="http://schemas.openxmlformats.org/officeDocument/2006/customXml" ds:itemID="{E8807EA0-11B9-44F6-B88D-FE5073850A28}"/>
</file>

<file path=customXml/itemProps3.xml><?xml version="1.0" encoding="utf-8"?>
<ds:datastoreItem xmlns:ds="http://schemas.openxmlformats.org/officeDocument/2006/customXml" ds:itemID="{DC97363E-1495-4C4D-86B2-6C0D8E5443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dieye</dc:creator>
  <cp:keywords/>
  <dc:description/>
  <cp:lastModifiedBy>dieye</cp:lastModifiedBy>
  <cp:revision>2</cp:revision>
  <dcterms:created xsi:type="dcterms:W3CDTF">2018-01-18T12:06:00Z</dcterms:created>
  <dcterms:modified xsi:type="dcterms:W3CDTF">2018-01-18T12:19:00Z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