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5" w:rsidRPr="00090F05" w:rsidRDefault="00175F73" w:rsidP="00090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8pt;margin-top:-40.8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77547619" r:id="rId8"/>
        </w:object>
      </w:r>
    </w:p>
    <w:p w:rsidR="00090F05" w:rsidRPr="00E43C79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At the 29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090F05" w:rsidRPr="00090F05" w:rsidRDefault="00090F05" w:rsidP="00090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>15-26 JANUARY 2018</w:t>
      </w:r>
    </w:p>
    <w:p w:rsidR="00E70DFF" w:rsidRPr="00E43C79" w:rsidRDefault="00E70DFF" w:rsidP="00090F05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70DFF" w:rsidRPr="009D5072" w:rsidRDefault="00E70DFF" w:rsidP="00E70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Mali: 16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14:30 - 18:0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E70DFF" w:rsidRPr="00E43C79" w:rsidRDefault="00E70DFF" w:rsidP="00090F0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90F05" w:rsidRPr="00090F05" w:rsidRDefault="00090F05" w:rsidP="00090F0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142D6E" w:rsidRDefault="005258BC" w:rsidP="00BB5F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delegation warmly welcomes the delegation of Mali and thanks for the comprehensive presentation of the national report.</w:t>
      </w:r>
    </w:p>
    <w:p w:rsidR="005258BC" w:rsidRPr="00E43C79" w:rsidRDefault="005258BC" w:rsidP="00BB5FE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43C79" w:rsidRDefault="00142D6E" w:rsidP="00E43C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3C6D5A">
        <w:rPr>
          <w:rFonts w:ascii="Times New Roman" w:hAnsi="Times New Roman" w:cs="Times New Roman"/>
          <w:sz w:val="28"/>
          <w:szCs w:val="28"/>
          <w:lang w:val="en-GB"/>
        </w:rPr>
        <w:t>commends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C0798">
        <w:rPr>
          <w:rFonts w:ascii="Times New Roman" w:hAnsi="Times New Roman" w:cs="Times New Roman"/>
          <w:sz w:val="28"/>
          <w:szCs w:val="28"/>
          <w:lang w:val="en-GB"/>
        </w:rPr>
        <w:t xml:space="preserve">the government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Mali </w:t>
      </w:r>
      <w:r w:rsidR="003C6D5A">
        <w:rPr>
          <w:rFonts w:ascii="Times New Roman" w:hAnsi="Times New Roman" w:cs="Times New Roman"/>
          <w:sz w:val="28"/>
          <w:szCs w:val="28"/>
          <w:lang w:val="en-GB"/>
        </w:rPr>
        <w:t>for its efforts to implement the recommendations accepted in the last UPR</w:t>
      </w:r>
      <w:r w:rsidR="002226E8">
        <w:rPr>
          <w:rFonts w:ascii="Times New Roman" w:hAnsi="Times New Roman" w:cs="Times New Roman"/>
          <w:sz w:val="28"/>
          <w:szCs w:val="28"/>
          <w:lang w:val="en-GB"/>
        </w:rPr>
        <w:t xml:space="preserve"> and we </w:t>
      </w:r>
      <w:r w:rsidR="00E43C79">
        <w:rPr>
          <w:rFonts w:ascii="Times New Roman" w:hAnsi="Times New Roman" w:cs="Times New Roman"/>
          <w:sz w:val="28"/>
          <w:szCs w:val="28"/>
          <w:lang w:val="en-GB"/>
        </w:rPr>
        <w:t xml:space="preserve">welcome </w:t>
      </w:r>
      <w:r w:rsidR="00E43C79" w:rsidRPr="002226E8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E43C7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43C79" w:rsidRPr="002226E8">
        <w:rPr>
          <w:rFonts w:ascii="Times New Roman" w:hAnsi="Times New Roman" w:cs="Times New Roman"/>
          <w:sz w:val="28"/>
          <w:szCs w:val="28"/>
          <w:lang w:val="en-GB"/>
        </w:rPr>
        <w:t>Strategic Framework for Economic Recovery and Sustainable Development of</w:t>
      </w:r>
      <w:r w:rsidR="00E43C79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Mali</w:t>
      </w:r>
      <w:r w:rsidR="00E43C79" w:rsidRPr="002226E8">
        <w:rPr>
          <w:rFonts w:ascii="Times New Roman" w:hAnsi="Times New Roman" w:cs="Times New Roman"/>
          <w:sz w:val="28"/>
          <w:szCs w:val="28"/>
          <w:lang w:val="en-GB"/>
        </w:rPr>
        <w:t xml:space="preserve"> which is to promote inclusive and sustainable development in order to reduce poverty and inequality in a unified and peaceful Mali on the basis of the Agenda 2030 Sustainable Development Goals.</w:t>
      </w:r>
    </w:p>
    <w:p w:rsidR="00714135" w:rsidRPr="00714135" w:rsidRDefault="00714135" w:rsidP="00E43C79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090F05" w:rsidRPr="00090F05" w:rsidRDefault="009516C1" w:rsidP="00C169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90F05" w:rsidRPr="00090F05">
        <w:rPr>
          <w:rFonts w:ascii="Times New Roman" w:hAnsi="Times New Roman" w:cs="Times New Roman"/>
          <w:sz w:val="28"/>
          <w:szCs w:val="28"/>
        </w:rPr>
        <w:t>y delegation would like to mak</w:t>
      </w:r>
      <w:r w:rsidR="00A37186">
        <w:rPr>
          <w:rFonts w:ascii="Times New Roman" w:hAnsi="Times New Roman" w:cs="Times New Roman"/>
          <w:sz w:val="28"/>
          <w:szCs w:val="28"/>
        </w:rPr>
        <w:t xml:space="preserve">e </w:t>
      </w:r>
      <w:r w:rsidR="005258BC">
        <w:rPr>
          <w:rFonts w:ascii="Times New Roman" w:hAnsi="Times New Roman" w:cs="Times New Roman"/>
          <w:sz w:val="28"/>
          <w:szCs w:val="28"/>
        </w:rPr>
        <w:t>three</w:t>
      </w:r>
      <w:r w:rsidR="00A37186">
        <w:rPr>
          <w:rFonts w:ascii="Times New Roman" w:hAnsi="Times New Roman" w:cs="Times New Roman"/>
          <w:sz w:val="28"/>
          <w:szCs w:val="28"/>
        </w:rPr>
        <w:t xml:space="preserve"> recommendations:</w:t>
      </w:r>
    </w:p>
    <w:p w:rsidR="009F7F8A" w:rsidRPr="005258BC" w:rsidRDefault="005258BC" w:rsidP="005258B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>o c</w:t>
      </w:r>
      <w:r w:rsidR="009F7F8A"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ontinue </w:t>
      </w:r>
      <w:r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9F7F8A"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>strengthen</w:t>
      </w:r>
      <w:r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9F7F8A" w:rsidRPr="00525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3127">
        <w:rPr>
          <w:rFonts w:ascii="Times New Roman" w:eastAsiaTheme="minorEastAsia" w:hAnsi="Times New Roman" w:cs="Times New Roman"/>
          <w:sz w:val="28"/>
          <w:szCs w:val="28"/>
          <w:lang w:eastAsia="zh-CN"/>
        </w:rPr>
        <w:t>capacity building</w:t>
      </w:r>
      <w:bookmarkStart w:id="0" w:name="_GoBack"/>
      <w:bookmarkEnd w:id="0"/>
      <w:r w:rsidR="009F7F8A" w:rsidRPr="005258B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of the State and non-State actors working in the human rights field;</w:t>
      </w:r>
    </w:p>
    <w:p w:rsidR="005258BC" w:rsidRPr="005258BC" w:rsidRDefault="005258BC" w:rsidP="005258B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E2D" w:rsidRPr="005258BC" w:rsidRDefault="005258BC" w:rsidP="005258B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f</w:t>
      </w:r>
      <w:r w:rsidR="00FE0E2D" w:rsidRPr="00E70DFF">
        <w:rPr>
          <w:rFonts w:ascii="Times New Roman" w:hAnsi="Times New Roman" w:cs="Times New Roman"/>
          <w:sz w:val="28"/>
          <w:szCs w:val="28"/>
          <w:lang w:val="en-GB" w:bidi="lo-LA"/>
        </w:rPr>
        <w:t xml:space="preserve">urther work </w:t>
      </w:r>
      <w:r w:rsidR="00BB56F9">
        <w:rPr>
          <w:rFonts w:ascii="Times New Roman" w:hAnsi="Times New Roman" w:cs="Times New Roman"/>
          <w:sz w:val="28"/>
          <w:szCs w:val="28"/>
          <w:lang w:val="en-GB" w:bidi="lo-LA"/>
        </w:rPr>
        <w:t>o</w:t>
      </w:r>
      <w:r w:rsidR="00FE0E2D" w:rsidRPr="00E70DFF">
        <w:rPr>
          <w:rFonts w:ascii="Times New Roman" w:hAnsi="Times New Roman" w:cs="Times New Roman"/>
          <w:sz w:val="28"/>
          <w:szCs w:val="28"/>
          <w:lang w:val="en-GB" w:bidi="lo-LA"/>
        </w:rPr>
        <w:t xml:space="preserve">n </w:t>
      </w:r>
      <w:r w:rsidR="00BB56F9">
        <w:rPr>
          <w:rFonts w:ascii="Times New Roman" w:hAnsi="Times New Roman" w:cs="Times New Roman"/>
          <w:sz w:val="28"/>
          <w:szCs w:val="28"/>
          <w:lang w:val="en-GB" w:bidi="lo-LA"/>
        </w:rPr>
        <w:t>protection of the rights</w:t>
      </w:r>
      <w:r w:rsidR="00BB56F9" w:rsidRPr="00E70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="00BB56F9" w:rsidRPr="00E70DFF">
        <w:rPr>
          <w:rFonts w:ascii="Times New Roman" w:hAnsi="Times New Roman" w:cs="Times New Roman"/>
          <w:sz w:val="28"/>
          <w:szCs w:val="28"/>
          <w:lang w:val="en-GB" w:bidi="lo-LA"/>
        </w:rPr>
        <w:t>women</w:t>
      </w:r>
      <w:r w:rsidR="00BB56F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to ensure its full respect</w:t>
      </w:r>
      <w:r w:rsidR="00BB56F9">
        <w:rPr>
          <w:rFonts w:ascii="Times New Roman" w:hAnsi="Times New Roman" w:cs="Times New Roman"/>
          <w:sz w:val="28"/>
          <w:szCs w:val="28"/>
          <w:lang w:val="en-GB" w:bidi="lo-LA"/>
        </w:rPr>
        <w:t>;</w:t>
      </w:r>
      <w:r w:rsidR="00BB56F9" w:rsidRPr="00BB56F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:rsidR="005258BC" w:rsidRPr="005258BC" w:rsidRDefault="005258BC" w:rsidP="005258B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F8A" w:rsidRPr="005258BC" w:rsidRDefault="005258BC" w:rsidP="005258B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8BC">
        <w:rPr>
          <w:rFonts w:ascii="Times New Roman" w:hAnsi="Times New Roman" w:cs="Times New Roman"/>
          <w:sz w:val="28"/>
          <w:szCs w:val="28"/>
          <w:lang w:val="en-GB" w:bidi="lo-LA"/>
        </w:rPr>
        <w:t>To c</w:t>
      </w:r>
      <w:r w:rsidRPr="005258BC">
        <w:rPr>
          <w:rFonts w:ascii="Times New Roman" w:hAnsi="Times New Roman" w:cs="Times New Roman"/>
          <w:sz w:val="28"/>
          <w:szCs w:val="28"/>
          <w:lang w:bidi="lo-LA"/>
        </w:rPr>
        <w:t>ontinue</w:t>
      </w:r>
      <w:r w:rsidR="009F7F8A" w:rsidRPr="005258BC">
        <w:rPr>
          <w:rFonts w:ascii="Times New Roman" w:hAnsi="Times New Roman" w:cs="Times New Roman"/>
          <w:sz w:val="28"/>
          <w:szCs w:val="28"/>
          <w:lang w:bidi="lo-LA"/>
        </w:rPr>
        <w:t xml:space="preserve"> its cooperation with the UN, other International Organizations and human rights mechanisms to overcome remaining constraints and challenges.</w:t>
      </w:r>
    </w:p>
    <w:p w:rsidR="0037031D" w:rsidRPr="0037031D" w:rsidRDefault="0037031D" w:rsidP="00E70900">
      <w:p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0F05" w:rsidRPr="007174B4" w:rsidRDefault="002A7637" w:rsidP="00E70900">
      <w:pPr>
        <w:shd w:val="clear" w:color="auto" w:fill="FFFFFF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r w:rsidR="00C5293E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F05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delegation wishes </w:t>
      </w:r>
      <w:r w:rsidR="00971D81">
        <w:rPr>
          <w:rFonts w:ascii="Times New Roman" w:eastAsia="Times New Roman" w:hAnsi="Times New Roman" w:cs="Times New Roman"/>
          <w:color w:val="000000"/>
          <w:sz w:val="28"/>
          <w:szCs w:val="28"/>
        </w:rPr>
        <w:t>Mali</w:t>
      </w:r>
      <w:r w:rsidR="00486933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every success in </w:t>
      </w:r>
      <w:proofErr w:type="gramStart"/>
      <w:r w:rsidR="00E70900"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gramEnd"/>
      <w:r w:rsidR="00E7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F05" w:rsidRPr="007174B4">
        <w:rPr>
          <w:rFonts w:ascii="Times New Roman" w:eastAsia="Times New Roman" w:hAnsi="Times New Roman" w:cs="Times New Roman"/>
          <w:color w:val="000000"/>
          <w:sz w:val="28"/>
          <w:szCs w:val="28"/>
        </w:rPr>
        <w:t>the third cycle of UPR.</w:t>
      </w:r>
    </w:p>
    <w:p w:rsidR="00DE575C" w:rsidRPr="00090F05" w:rsidRDefault="00090F05" w:rsidP="00E43C79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sectPr w:rsidR="00DE575C" w:rsidRPr="00090F05" w:rsidSect="00A5085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73" w:rsidRDefault="00175F73">
      <w:pPr>
        <w:spacing w:after="0" w:line="240" w:lineRule="auto"/>
      </w:pPr>
      <w:r>
        <w:separator/>
      </w:r>
    </w:p>
  </w:endnote>
  <w:endnote w:type="continuationSeparator" w:id="0">
    <w:p w:rsidR="00175F73" w:rsidRDefault="0017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anmar2">
    <w:altName w:val="Cambria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73" w:rsidRDefault="00175F73">
      <w:pPr>
        <w:spacing w:after="0" w:line="240" w:lineRule="auto"/>
      </w:pPr>
      <w:r>
        <w:separator/>
      </w:r>
    </w:p>
  </w:footnote>
  <w:footnote w:type="continuationSeparator" w:id="0">
    <w:p w:rsidR="00175F73" w:rsidRDefault="0017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97" w:rsidRDefault="00AF79C2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175F73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361E6"/>
    <w:multiLevelType w:val="hybridMultilevel"/>
    <w:tmpl w:val="051EC73E"/>
    <w:lvl w:ilvl="0" w:tplc="F70E8BEE">
      <w:numFmt w:val="bullet"/>
      <w:lvlText w:val="-"/>
      <w:lvlJc w:val="left"/>
      <w:pPr>
        <w:ind w:left="720" w:hanging="360"/>
      </w:pPr>
      <w:rPr>
        <w:rFonts w:ascii="Myanmar2" w:eastAsiaTheme="minorHAnsi" w:hAnsi="Myanmar2" w:cs="Myanmar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2A4F"/>
    <w:multiLevelType w:val="hybridMultilevel"/>
    <w:tmpl w:val="8934FE1E"/>
    <w:lvl w:ilvl="0" w:tplc="F70E8BEE">
      <w:numFmt w:val="bullet"/>
      <w:lvlText w:val="-"/>
      <w:lvlJc w:val="left"/>
      <w:pPr>
        <w:ind w:left="720" w:hanging="360"/>
      </w:pPr>
      <w:rPr>
        <w:rFonts w:ascii="Myanmar2" w:eastAsiaTheme="minorHAnsi" w:hAnsi="Myanmar2" w:cs="Myanmar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5"/>
    <w:rsid w:val="00030607"/>
    <w:rsid w:val="000446D7"/>
    <w:rsid w:val="00090F05"/>
    <w:rsid w:val="00142D6E"/>
    <w:rsid w:val="00170DA2"/>
    <w:rsid w:val="00175F73"/>
    <w:rsid w:val="00191D9E"/>
    <w:rsid w:val="001C48A4"/>
    <w:rsid w:val="001D361F"/>
    <w:rsid w:val="00215781"/>
    <w:rsid w:val="002226E8"/>
    <w:rsid w:val="00225CC4"/>
    <w:rsid w:val="002358D0"/>
    <w:rsid w:val="00237890"/>
    <w:rsid w:val="002643B3"/>
    <w:rsid w:val="00273413"/>
    <w:rsid w:val="00286804"/>
    <w:rsid w:val="00294FFD"/>
    <w:rsid w:val="002A7637"/>
    <w:rsid w:val="002C1CB9"/>
    <w:rsid w:val="00322D59"/>
    <w:rsid w:val="00325BED"/>
    <w:rsid w:val="003479DC"/>
    <w:rsid w:val="003549DB"/>
    <w:rsid w:val="00360B23"/>
    <w:rsid w:val="0037031D"/>
    <w:rsid w:val="00383610"/>
    <w:rsid w:val="003950E8"/>
    <w:rsid w:val="003A6ED0"/>
    <w:rsid w:val="003C6D5A"/>
    <w:rsid w:val="00444378"/>
    <w:rsid w:val="00462506"/>
    <w:rsid w:val="00483BF4"/>
    <w:rsid w:val="00486933"/>
    <w:rsid w:val="004B5693"/>
    <w:rsid w:val="004D2359"/>
    <w:rsid w:val="00501A72"/>
    <w:rsid w:val="005258BC"/>
    <w:rsid w:val="005B09CE"/>
    <w:rsid w:val="005C4C52"/>
    <w:rsid w:val="005E1D31"/>
    <w:rsid w:val="0064615E"/>
    <w:rsid w:val="00651788"/>
    <w:rsid w:val="00685890"/>
    <w:rsid w:val="006E22F1"/>
    <w:rsid w:val="006F4197"/>
    <w:rsid w:val="00714135"/>
    <w:rsid w:val="007174B4"/>
    <w:rsid w:val="0076640D"/>
    <w:rsid w:val="007836AE"/>
    <w:rsid w:val="007E38E5"/>
    <w:rsid w:val="00801583"/>
    <w:rsid w:val="008278DA"/>
    <w:rsid w:val="00854357"/>
    <w:rsid w:val="008C0798"/>
    <w:rsid w:val="008D4FE7"/>
    <w:rsid w:val="00933107"/>
    <w:rsid w:val="0094510D"/>
    <w:rsid w:val="009516C1"/>
    <w:rsid w:val="0096692B"/>
    <w:rsid w:val="00971D81"/>
    <w:rsid w:val="00997A57"/>
    <w:rsid w:val="009F494B"/>
    <w:rsid w:val="009F7F8A"/>
    <w:rsid w:val="00A111C2"/>
    <w:rsid w:val="00A37186"/>
    <w:rsid w:val="00A509F0"/>
    <w:rsid w:val="00A93D01"/>
    <w:rsid w:val="00AA267F"/>
    <w:rsid w:val="00AA5251"/>
    <w:rsid w:val="00AF1E64"/>
    <w:rsid w:val="00AF79C2"/>
    <w:rsid w:val="00B627C5"/>
    <w:rsid w:val="00B77560"/>
    <w:rsid w:val="00B82882"/>
    <w:rsid w:val="00BB56F9"/>
    <w:rsid w:val="00BB5FE3"/>
    <w:rsid w:val="00C021CF"/>
    <w:rsid w:val="00C16974"/>
    <w:rsid w:val="00C22560"/>
    <w:rsid w:val="00C30FD9"/>
    <w:rsid w:val="00C5293E"/>
    <w:rsid w:val="00C8691A"/>
    <w:rsid w:val="00CE1912"/>
    <w:rsid w:val="00D558C0"/>
    <w:rsid w:val="00D74A8F"/>
    <w:rsid w:val="00DA615D"/>
    <w:rsid w:val="00E179E5"/>
    <w:rsid w:val="00E20368"/>
    <w:rsid w:val="00E33001"/>
    <w:rsid w:val="00E36D9F"/>
    <w:rsid w:val="00E43C79"/>
    <w:rsid w:val="00E624B4"/>
    <w:rsid w:val="00E70900"/>
    <w:rsid w:val="00E70DFF"/>
    <w:rsid w:val="00EB639F"/>
    <w:rsid w:val="00F54673"/>
    <w:rsid w:val="00F55355"/>
    <w:rsid w:val="00F94B74"/>
    <w:rsid w:val="00FE0E2D"/>
    <w:rsid w:val="00FE312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5BB61B-EB07-4FB7-948F-5BB482C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05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D48E-FCFC-4F39-9C60-F994F94F5F58}"/>
</file>

<file path=customXml/itemProps2.xml><?xml version="1.0" encoding="utf-8"?>
<ds:datastoreItem xmlns:ds="http://schemas.openxmlformats.org/officeDocument/2006/customXml" ds:itemID="{0202A581-BB94-43CF-B423-DD225C93D1C4}"/>
</file>

<file path=customXml/itemProps3.xml><?xml version="1.0" encoding="utf-8"?>
<ds:datastoreItem xmlns:ds="http://schemas.openxmlformats.org/officeDocument/2006/customXml" ds:itemID="{F4F2066E-679E-4279-8CF2-A2B6E906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Valyna</dc:creator>
  <cp:lastModifiedBy>Valyna </cp:lastModifiedBy>
  <cp:revision>21</cp:revision>
  <dcterms:created xsi:type="dcterms:W3CDTF">2018-01-14T09:09:00Z</dcterms:created>
  <dcterms:modified xsi:type="dcterms:W3CDTF">2018-01-15T17:54:00Z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