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E48" w:rsidRPr="00840641" w:rsidRDefault="00E01E48" w:rsidP="00840641">
      <w:pPr>
        <w:pStyle w:val="NormalWeb"/>
        <w:tabs>
          <w:tab w:val="left" w:pos="426"/>
          <w:tab w:val="left" w:pos="709"/>
          <w:tab w:val="left" w:pos="851"/>
          <w:tab w:val="left" w:pos="1418"/>
        </w:tabs>
        <w:spacing w:before="0" w:after="0" w:line="360" w:lineRule="auto"/>
        <w:ind w:left="426" w:hanging="993"/>
        <w:jc w:val="both"/>
        <w:rPr>
          <w:rFonts w:asciiTheme="minorHAnsi" w:hAnsiTheme="minorHAnsi"/>
        </w:rPr>
      </w:pPr>
      <w:r w:rsidRPr="00840641">
        <w:rPr>
          <w:rFonts w:asciiTheme="minorHAnsi" w:hAnsiTheme="minorHAnsi"/>
          <w:noProof/>
          <w:lang w:val="de-DE" w:eastAsia="de-DE"/>
        </w:rPr>
        <w:drawing>
          <wp:inline distT="0" distB="0" distL="0" distR="0" wp14:anchorId="6E220A31" wp14:editId="2AEDFEE0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E48" w:rsidRPr="00840641" w:rsidRDefault="00E01E48" w:rsidP="00840641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ind w:left="426" w:firstLine="141"/>
        <w:jc w:val="both"/>
        <w:rPr>
          <w:rFonts w:asciiTheme="minorHAnsi" w:hAnsiTheme="minorHAnsi" w:cs="Arial"/>
        </w:rPr>
      </w:pPr>
    </w:p>
    <w:p w:rsidR="00E01E48" w:rsidRPr="00840641" w:rsidRDefault="00E01E48" w:rsidP="00840641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</w:rPr>
      </w:pPr>
    </w:p>
    <w:p w:rsidR="0037577C" w:rsidRDefault="0037577C" w:rsidP="00840641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840641" w:rsidRDefault="00840641" w:rsidP="00840641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840641" w:rsidRPr="00840641" w:rsidRDefault="00840641" w:rsidP="00840641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:rsidR="0037577C" w:rsidRPr="00840641" w:rsidRDefault="0037577C" w:rsidP="00840641">
      <w:pPr>
        <w:pStyle w:val="NormalWeb"/>
        <w:tabs>
          <w:tab w:val="left" w:pos="567"/>
          <w:tab w:val="left" w:pos="709"/>
          <w:tab w:val="left" w:pos="851"/>
          <w:tab w:val="left" w:pos="1418"/>
        </w:tabs>
        <w:spacing w:before="0" w:after="0"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E01E48" w:rsidRPr="00840641" w:rsidRDefault="00E01E48" w:rsidP="0084064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840641">
        <w:rPr>
          <w:b/>
          <w:sz w:val="32"/>
          <w:szCs w:val="32"/>
          <w:lang w:val="en-US"/>
        </w:rPr>
        <w:t>United Nations Human Rights Council</w:t>
      </w:r>
    </w:p>
    <w:p w:rsidR="00E01E48" w:rsidRPr="00840641" w:rsidRDefault="00E01E48" w:rsidP="00840641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E01E48" w:rsidRPr="00840641" w:rsidRDefault="00D8739A" w:rsidP="0084064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840641">
        <w:rPr>
          <w:b/>
          <w:sz w:val="32"/>
          <w:szCs w:val="32"/>
          <w:lang w:val="en-US"/>
        </w:rPr>
        <w:t>2</w:t>
      </w:r>
      <w:r w:rsidR="00A9548E">
        <w:rPr>
          <w:b/>
          <w:sz w:val="32"/>
          <w:szCs w:val="32"/>
          <w:lang w:val="en-US"/>
        </w:rPr>
        <w:t>9</w:t>
      </w:r>
      <w:r w:rsidR="00E01E48" w:rsidRPr="00840641">
        <w:rPr>
          <w:b/>
          <w:sz w:val="32"/>
          <w:szCs w:val="32"/>
          <w:vertAlign w:val="superscript"/>
          <w:lang w:val="en-US"/>
        </w:rPr>
        <w:t>th</w:t>
      </w:r>
      <w:r w:rsidR="00E01E48" w:rsidRPr="00840641">
        <w:rPr>
          <w:b/>
          <w:sz w:val="32"/>
          <w:szCs w:val="32"/>
          <w:lang w:val="en-US"/>
        </w:rPr>
        <w:t xml:space="preserve"> Session of the UPR Working Group</w:t>
      </w:r>
    </w:p>
    <w:p w:rsidR="00E01E48" w:rsidRPr="00840641" w:rsidRDefault="00E01E48" w:rsidP="00840641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E01E48" w:rsidRPr="00840641" w:rsidRDefault="00E01E48" w:rsidP="0084064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 w:rsidRPr="00840641">
        <w:rPr>
          <w:b/>
          <w:sz w:val="32"/>
          <w:szCs w:val="32"/>
          <w:lang w:val="en-US"/>
        </w:rPr>
        <w:t xml:space="preserve">Geneva, </w:t>
      </w:r>
      <w:r w:rsidR="00A9548E">
        <w:rPr>
          <w:b/>
          <w:sz w:val="32"/>
          <w:szCs w:val="32"/>
          <w:lang w:val="en-US"/>
        </w:rPr>
        <w:t>22</w:t>
      </w:r>
      <w:r w:rsidRPr="00840641">
        <w:rPr>
          <w:b/>
          <w:sz w:val="32"/>
          <w:szCs w:val="32"/>
          <w:lang w:val="en-US"/>
        </w:rPr>
        <w:t xml:space="preserve"> </w:t>
      </w:r>
      <w:r w:rsidR="00A9548E">
        <w:rPr>
          <w:b/>
          <w:sz w:val="32"/>
          <w:szCs w:val="32"/>
          <w:lang w:val="en-US"/>
        </w:rPr>
        <w:t>January 2018</w:t>
      </w:r>
    </w:p>
    <w:p w:rsidR="00E01E48" w:rsidRPr="00840641" w:rsidRDefault="00E01E48" w:rsidP="00840641">
      <w:pPr>
        <w:spacing w:after="0" w:line="360" w:lineRule="auto"/>
        <w:jc w:val="center"/>
        <w:rPr>
          <w:b/>
          <w:sz w:val="32"/>
          <w:szCs w:val="32"/>
          <w:lang w:val="en-US"/>
        </w:rPr>
      </w:pPr>
    </w:p>
    <w:p w:rsidR="00E01E48" w:rsidRPr="00840641" w:rsidRDefault="003E5009" w:rsidP="0084064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R</w:t>
      </w:r>
      <w:r w:rsidR="00E01E48" w:rsidRPr="00840641">
        <w:rPr>
          <w:b/>
          <w:sz w:val="32"/>
          <w:szCs w:val="32"/>
          <w:lang w:val="en-US"/>
        </w:rPr>
        <w:t xml:space="preserve">ecommendations </w:t>
      </w:r>
      <w:r>
        <w:rPr>
          <w:b/>
          <w:sz w:val="32"/>
          <w:szCs w:val="32"/>
          <w:lang w:val="en-US"/>
        </w:rPr>
        <w:t xml:space="preserve">and advance questions </w:t>
      </w:r>
      <w:r w:rsidR="00E01E48" w:rsidRPr="00840641">
        <w:rPr>
          <w:b/>
          <w:sz w:val="32"/>
          <w:szCs w:val="32"/>
          <w:lang w:val="en-US"/>
        </w:rPr>
        <w:t>to</w:t>
      </w:r>
      <w:r>
        <w:rPr>
          <w:b/>
          <w:sz w:val="32"/>
          <w:szCs w:val="32"/>
          <w:lang w:val="en-US"/>
        </w:rPr>
        <w:t xml:space="preserve"> the</w:t>
      </w:r>
    </w:p>
    <w:p w:rsidR="00E01E48" w:rsidRPr="00840641" w:rsidRDefault="00A9548E" w:rsidP="00840641">
      <w:pPr>
        <w:spacing w:after="0"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United Arab Emirates</w:t>
      </w:r>
    </w:p>
    <w:p w:rsidR="00E01E48" w:rsidRPr="00840641" w:rsidRDefault="00E01E48" w:rsidP="00840641">
      <w:pPr>
        <w:spacing w:after="0" w:line="360" w:lineRule="auto"/>
        <w:jc w:val="center"/>
        <w:rPr>
          <w:rFonts w:cstheme="minorHAnsi"/>
          <w:color w:val="000000"/>
          <w:sz w:val="32"/>
          <w:szCs w:val="32"/>
          <w:lang w:val="en-US"/>
        </w:rPr>
      </w:pPr>
      <w:r w:rsidRPr="00840641">
        <w:rPr>
          <w:rFonts w:cstheme="minorHAnsi"/>
          <w:color w:val="000000"/>
          <w:sz w:val="32"/>
          <w:szCs w:val="32"/>
          <w:lang w:val="en-US"/>
        </w:rPr>
        <w:br w:type="page"/>
      </w:r>
    </w:p>
    <w:p w:rsidR="00935F7B" w:rsidRPr="00CB1007" w:rsidRDefault="00CB17FB" w:rsidP="00840641">
      <w:pPr>
        <w:spacing w:after="0" w:line="360" w:lineRule="auto"/>
        <w:jc w:val="both"/>
        <w:outlineLvl w:val="0"/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lastRenderedPageBreak/>
        <w:t>Thank you, Mr. President.</w:t>
      </w:r>
    </w:p>
    <w:p w:rsidR="00D353B0" w:rsidRPr="00CB1007" w:rsidRDefault="00D353B0" w:rsidP="00840641">
      <w:pPr>
        <w:spacing w:after="0" w:line="360" w:lineRule="auto"/>
        <w:jc w:val="both"/>
        <w:outlineLvl w:val="0"/>
        <w:rPr>
          <w:rFonts w:cs="Arial"/>
          <w:sz w:val="28"/>
          <w:szCs w:val="28"/>
          <w:lang w:val="en-US"/>
        </w:rPr>
      </w:pPr>
    </w:p>
    <w:p w:rsidR="005526B5" w:rsidRDefault="00BC31DB" w:rsidP="0084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color w:val="000000"/>
          <w:sz w:val="28"/>
          <w:szCs w:val="28"/>
          <w:lang w:val="en-US"/>
        </w:rPr>
      </w:pPr>
      <w:r w:rsidRPr="00CB1007">
        <w:rPr>
          <w:rFonts w:cs="BundesSerif Office"/>
          <w:color w:val="000000"/>
          <w:sz w:val="28"/>
          <w:szCs w:val="28"/>
          <w:lang w:val="en-US"/>
        </w:rPr>
        <w:t xml:space="preserve">Germany welcomes the delegation of </w:t>
      </w:r>
      <w:r w:rsidR="00712C2E">
        <w:rPr>
          <w:rFonts w:cs="BundesSerif Office"/>
          <w:color w:val="000000"/>
          <w:sz w:val="28"/>
          <w:szCs w:val="28"/>
          <w:lang w:val="en-US"/>
        </w:rPr>
        <w:t>the United Arab Emirates</w:t>
      </w:r>
      <w:r w:rsidRPr="00CB1007">
        <w:rPr>
          <w:rFonts w:cs="BundesSerif Office"/>
          <w:color w:val="000000"/>
          <w:sz w:val="28"/>
          <w:szCs w:val="28"/>
          <w:lang w:val="en-US"/>
        </w:rPr>
        <w:t xml:space="preserve"> to the third cycle of the UPR</w:t>
      </w:r>
      <w:r w:rsidR="005526B5" w:rsidRPr="00CB1007">
        <w:rPr>
          <w:rFonts w:cs="BundesSerif Office"/>
          <w:color w:val="000000"/>
          <w:sz w:val="28"/>
          <w:szCs w:val="28"/>
          <w:lang w:val="en-US"/>
        </w:rPr>
        <w:t xml:space="preserve">. </w:t>
      </w:r>
    </w:p>
    <w:p w:rsidR="00712C2E" w:rsidRPr="00CB1007" w:rsidRDefault="00712C2E" w:rsidP="0084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color w:val="000000"/>
          <w:sz w:val="28"/>
          <w:szCs w:val="28"/>
          <w:lang w:val="en-US"/>
        </w:rPr>
      </w:pPr>
    </w:p>
    <w:p w:rsidR="00D353B0" w:rsidRDefault="005526B5" w:rsidP="0084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color w:val="000000"/>
          <w:sz w:val="28"/>
          <w:szCs w:val="28"/>
          <w:lang w:val="en-US"/>
        </w:rPr>
      </w:pPr>
      <w:r w:rsidRPr="00CB1007">
        <w:rPr>
          <w:rFonts w:cs="BundesSerif Office"/>
          <w:color w:val="000000"/>
          <w:sz w:val="28"/>
          <w:szCs w:val="28"/>
          <w:lang w:val="en-US"/>
        </w:rPr>
        <w:t xml:space="preserve">Germany </w:t>
      </w:r>
      <w:r w:rsidR="00712C2E">
        <w:rPr>
          <w:rFonts w:cs="BundesSerif Office"/>
          <w:color w:val="000000"/>
          <w:sz w:val="28"/>
          <w:szCs w:val="28"/>
          <w:lang w:val="en-US"/>
        </w:rPr>
        <w:t>commends</w:t>
      </w:r>
      <w:r w:rsidRPr="00CB1007">
        <w:rPr>
          <w:rFonts w:cs="BundesSerif Office"/>
          <w:color w:val="000000"/>
          <w:sz w:val="28"/>
          <w:szCs w:val="28"/>
          <w:lang w:val="en-US"/>
        </w:rPr>
        <w:t xml:space="preserve"> the </w:t>
      </w:r>
      <w:r w:rsidR="00712C2E">
        <w:rPr>
          <w:rFonts w:cs="BundesSerif Office"/>
          <w:color w:val="000000"/>
          <w:sz w:val="28"/>
          <w:szCs w:val="28"/>
          <w:lang w:val="en-US"/>
        </w:rPr>
        <w:t>United Arab Emirates</w:t>
      </w:r>
      <w:r w:rsidRPr="00CB1007">
        <w:rPr>
          <w:rFonts w:cs="BundesSerif Office"/>
          <w:color w:val="000000"/>
          <w:sz w:val="28"/>
          <w:szCs w:val="28"/>
          <w:lang w:val="en-US"/>
        </w:rPr>
        <w:t xml:space="preserve"> for </w:t>
      </w:r>
      <w:r w:rsidR="00712C2E">
        <w:rPr>
          <w:rFonts w:cs="BundesSerif Office"/>
          <w:color w:val="000000"/>
          <w:sz w:val="28"/>
          <w:szCs w:val="28"/>
          <w:lang w:val="en-US"/>
        </w:rPr>
        <w:t xml:space="preserve">its efforts to improve the legal situation </w:t>
      </w:r>
      <w:r w:rsidR="00E3517D">
        <w:rPr>
          <w:rFonts w:cs="BundesSerif Office"/>
          <w:color w:val="000000"/>
          <w:sz w:val="28"/>
          <w:szCs w:val="28"/>
          <w:lang w:val="en-US"/>
        </w:rPr>
        <w:t>of</w:t>
      </w:r>
      <w:r w:rsidR="00712C2E">
        <w:rPr>
          <w:rFonts w:cs="BundesSerif Office"/>
          <w:color w:val="000000"/>
          <w:sz w:val="28"/>
          <w:szCs w:val="28"/>
          <w:lang w:val="en-US"/>
        </w:rPr>
        <w:t xml:space="preserve"> children. In particular, we welcome the adoption of a law safeguarding rights of children in June 2016 which led to an increase in </w:t>
      </w:r>
      <w:r w:rsidR="00D51256">
        <w:rPr>
          <w:rFonts w:cs="BundesSerif Office"/>
          <w:color w:val="000000"/>
          <w:sz w:val="28"/>
          <w:szCs w:val="28"/>
          <w:lang w:val="en-US"/>
        </w:rPr>
        <w:t xml:space="preserve">the number of </w:t>
      </w:r>
      <w:r w:rsidR="00712C2E">
        <w:rPr>
          <w:rFonts w:cs="BundesSerif Office"/>
          <w:color w:val="000000"/>
          <w:sz w:val="28"/>
          <w:szCs w:val="28"/>
          <w:lang w:val="en-US"/>
        </w:rPr>
        <w:t xml:space="preserve">reports </w:t>
      </w:r>
      <w:r w:rsidR="00D51256">
        <w:rPr>
          <w:rFonts w:cs="BundesSerif Office"/>
          <w:color w:val="000000"/>
          <w:sz w:val="28"/>
          <w:szCs w:val="28"/>
          <w:lang w:val="en-US"/>
        </w:rPr>
        <w:t xml:space="preserve">regarding </w:t>
      </w:r>
      <w:r w:rsidR="00712C2E">
        <w:rPr>
          <w:rFonts w:cs="BundesSerif Office"/>
          <w:color w:val="000000"/>
          <w:sz w:val="28"/>
          <w:szCs w:val="28"/>
          <w:lang w:val="en-US"/>
        </w:rPr>
        <w:t xml:space="preserve">cases of violence or </w:t>
      </w:r>
      <w:r w:rsidR="00712C2E" w:rsidRPr="00712C2E">
        <w:rPr>
          <w:rFonts w:cs="BundesSerif Office"/>
          <w:color w:val="000000"/>
          <w:sz w:val="28"/>
          <w:szCs w:val="28"/>
          <w:lang w:val="en-US"/>
        </w:rPr>
        <w:t>negligence</w:t>
      </w:r>
      <w:r w:rsidR="00712C2E">
        <w:rPr>
          <w:rFonts w:cs="BundesSerif Office"/>
          <w:color w:val="000000"/>
          <w:sz w:val="28"/>
          <w:szCs w:val="28"/>
          <w:lang w:val="en-US"/>
        </w:rPr>
        <w:t xml:space="preserve"> against children.  </w:t>
      </w:r>
    </w:p>
    <w:p w:rsidR="00F42FCD" w:rsidRPr="00CB1007" w:rsidRDefault="00F42FCD" w:rsidP="0084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</w:p>
    <w:p w:rsidR="006C6A2E" w:rsidRDefault="00BC31DB" w:rsidP="0084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  <w:r w:rsidRPr="00CB1007">
        <w:rPr>
          <w:sz w:val="28"/>
          <w:szCs w:val="28"/>
          <w:lang w:val="en-US"/>
        </w:rPr>
        <w:t>Germany</w:t>
      </w:r>
      <w:r w:rsidR="00495319" w:rsidRPr="00CB1007">
        <w:rPr>
          <w:sz w:val="28"/>
          <w:szCs w:val="28"/>
          <w:lang w:val="en-US"/>
        </w:rPr>
        <w:t xml:space="preserve">, however, </w:t>
      </w:r>
      <w:r w:rsidR="004E456D" w:rsidRPr="00CB1007">
        <w:rPr>
          <w:sz w:val="28"/>
          <w:szCs w:val="28"/>
          <w:lang w:val="en-US"/>
        </w:rPr>
        <w:t xml:space="preserve">remains concerned </w:t>
      </w:r>
      <w:r w:rsidR="00AB4B16" w:rsidRPr="00CB1007">
        <w:rPr>
          <w:sz w:val="28"/>
          <w:szCs w:val="28"/>
          <w:lang w:val="en-US"/>
        </w:rPr>
        <w:t xml:space="preserve">by </w:t>
      </w:r>
      <w:r w:rsidR="00BA022D">
        <w:rPr>
          <w:sz w:val="28"/>
          <w:szCs w:val="28"/>
          <w:lang w:val="en-US"/>
        </w:rPr>
        <w:t xml:space="preserve">restrictions on the freedom of expression </w:t>
      </w:r>
      <w:r w:rsidR="006C6A2E">
        <w:rPr>
          <w:sz w:val="28"/>
          <w:szCs w:val="28"/>
          <w:lang w:val="en-US"/>
        </w:rPr>
        <w:t xml:space="preserve">and human rights defenders </w:t>
      </w:r>
      <w:r w:rsidR="00712C2E">
        <w:rPr>
          <w:sz w:val="28"/>
          <w:szCs w:val="28"/>
          <w:lang w:val="en-US"/>
        </w:rPr>
        <w:t xml:space="preserve">and </w:t>
      </w:r>
      <w:r w:rsidR="00CA2D30">
        <w:rPr>
          <w:sz w:val="28"/>
          <w:szCs w:val="28"/>
          <w:lang w:val="en-US"/>
        </w:rPr>
        <w:t xml:space="preserve">continuing </w:t>
      </w:r>
      <w:r w:rsidR="00712C2E">
        <w:rPr>
          <w:sz w:val="28"/>
          <w:szCs w:val="28"/>
          <w:lang w:val="en-US"/>
        </w:rPr>
        <w:t xml:space="preserve">violations of the rights of women. </w:t>
      </w:r>
    </w:p>
    <w:p w:rsidR="006C6A2E" w:rsidRDefault="006C6A2E" w:rsidP="0084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</w:p>
    <w:p w:rsidR="004E456D" w:rsidRPr="00CB1007" w:rsidRDefault="006C6A2E" w:rsidP="0084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Germany therefore offers the following recommendations: </w:t>
      </w:r>
    </w:p>
    <w:p w:rsidR="00D353B0" w:rsidRPr="00CB1007" w:rsidRDefault="00D353B0" w:rsidP="0084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color w:val="000000"/>
          <w:sz w:val="28"/>
          <w:szCs w:val="28"/>
          <w:lang w:val="en-US"/>
        </w:rPr>
      </w:pPr>
    </w:p>
    <w:p w:rsidR="004264EA" w:rsidRDefault="00A8404A" w:rsidP="0084064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bCs/>
          <w:color w:val="000000"/>
          <w:sz w:val="28"/>
          <w:szCs w:val="28"/>
          <w:lang w:val="en-US"/>
        </w:rPr>
      </w:pPr>
      <w:r>
        <w:rPr>
          <w:rFonts w:cs="BundesSerif Office"/>
          <w:bCs/>
          <w:color w:val="000000"/>
          <w:sz w:val="28"/>
          <w:szCs w:val="28"/>
          <w:lang w:val="en-US"/>
        </w:rPr>
        <w:t xml:space="preserve">Strengthen </w:t>
      </w:r>
      <w:r w:rsidR="00235D6F">
        <w:rPr>
          <w:rFonts w:cs="BundesSerif Office"/>
          <w:bCs/>
          <w:color w:val="000000"/>
          <w:sz w:val="28"/>
          <w:szCs w:val="28"/>
          <w:lang w:val="en-US"/>
        </w:rPr>
        <w:t xml:space="preserve">the promotion and protection of the rights of women and their </w:t>
      </w:r>
      <w:r w:rsidR="00972D8B">
        <w:rPr>
          <w:rFonts w:cs="BundesSerif Office"/>
          <w:bCs/>
          <w:color w:val="000000"/>
          <w:sz w:val="28"/>
          <w:szCs w:val="28"/>
          <w:lang w:val="en-US"/>
        </w:rPr>
        <w:t>equal</w:t>
      </w:r>
      <w:r w:rsidR="00E3517D">
        <w:rPr>
          <w:rFonts w:cs="BundesSerif Office"/>
          <w:bCs/>
          <w:color w:val="000000"/>
          <w:sz w:val="28"/>
          <w:szCs w:val="28"/>
          <w:lang w:val="en-US"/>
        </w:rPr>
        <w:t>ity</w:t>
      </w:r>
      <w:r w:rsidR="00235D6F">
        <w:rPr>
          <w:rFonts w:cs="BundesSerif Office"/>
          <w:bCs/>
          <w:color w:val="000000"/>
          <w:sz w:val="28"/>
          <w:szCs w:val="28"/>
          <w:lang w:val="en-US"/>
        </w:rPr>
        <w:t xml:space="preserve">, </w:t>
      </w:r>
      <w:r w:rsidR="00D51256">
        <w:rPr>
          <w:rFonts w:cs="BundesSerif Office"/>
          <w:bCs/>
          <w:color w:val="000000"/>
          <w:sz w:val="28"/>
          <w:szCs w:val="28"/>
          <w:lang w:val="en-US"/>
        </w:rPr>
        <w:t xml:space="preserve">including </w:t>
      </w:r>
      <w:r w:rsidR="00235D6F">
        <w:rPr>
          <w:rFonts w:cs="BundesSerif Office"/>
          <w:bCs/>
          <w:color w:val="000000"/>
          <w:sz w:val="28"/>
          <w:szCs w:val="28"/>
          <w:lang w:val="en-US"/>
        </w:rPr>
        <w:t xml:space="preserve">by </w:t>
      </w:r>
      <w:r>
        <w:rPr>
          <w:rFonts w:cs="BundesSerif Office"/>
          <w:bCs/>
          <w:color w:val="000000"/>
          <w:sz w:val="28"/>
          <w:szCs w:val="28"/>
          <w:lang w:val="en-US"/>
        </w:rPr>
        <w:t xml:space="preserve">amending the </w:t>
      </w:r>
      <w:r w:rsidR="00C80BBA">
        <w:rPr>
          <w:rFonts w:cs="BundesSerif Office"/>
          <w:bCs/>
          <w:color w:val="000000"/>
          <w:sz w:val="28"/>
          <w:szCs w:val="28"/>
          <w:lang w:val="en-US"/>
        </w:rPr>
        <w:t>Federal Law No. 2 of 2015</w:t>
      </w:r>
      <w:r>
        <w:rPr>
          <w:rFonts w:cs="BundesSerif Office"/>
          <w:bCs/>
          <w:color w:val="000000"/>
          <w:sz w:val="28"/>
          <w:szCs w:val="28"/>
          <w:lang w:val="en-US"/>
        </w:rPr>
        <w:t xml:space="preserve"> to include gender discrimination</w:t>
      </w:r>
      <w:r w:rsidR="00C80BBA">
        <w:rPr>
          <w:rFonts w:cs="BundesSerif Office"/>
          <w:bCs/>
          <w:color w:val="000000"/>
          <w:sz w:val="28"/>
          <w:szCs w:val="28"/>
          <w:lang w:val="en-US"/>
        </w:rPr>
        <w:t>;</w:t>
      </w:r>
      <w:r w:rsidR="00D51256">
        <w:rPr>
          <w:rFonts w:cs="BundesSerif Office"/>
          <w:bCs/>
          <w:color w:val="000000"/>
          <w:sz w:val="28"/>
          <w:szCs w:val="28"/>
          <w:lang w:val="en-US"/>
        </w:rPr>
        <w:t xml:space="preserve"> </w:t>
      </w:r>
    </w:p>
    <w:p w:rsidR="00C80BBA" w:rsidRDefault="00972D8B" w:rsidP="0084064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bCs/>
          <w:color w:val="000000"/>
          <w:sz w:val="28"/>
          <w:szCs w:val="28"/>
          <w:lang w:val="en-US"/>
        </w:rPr>
      </w:pPr>
      <w:r>
        <w:rPr>
          <w:rFonts w:cs="BundesSerif Office"/>
          <w:bCs/>
          <w:color w:val="000000"/>
          <w:sz w:val="28"/>
          <w:szCs w:val="28"/>
          <w:lang w:val="en-US"/>
        </w:rPr>
        <w:t>Ensure the swift establishment of an independent National Human Rights Institution in line with the Paris Principles</w:t>
      </w:r>
      <w:r w:rsidR="00EB4FC9">
        <w:rPr>
          <w:rFonts w:cs="BundesSerif Office"/>
          <w:bCs/>
          <w:color w:val="000000"/>
          <w:sz w:val="28"/>
          <w:szCs w:val="28"/>
          <w:lang w:val="en-US"/>
        </w:rPr>
        <w:t xml:space="preserve"> as announced in 2013</w:t>
      </w:r>
      <w:r>
        <w:rPr>
          <w:rFonts w:cs="BundesSerif Office"/>
          <w:bCs/>
          <w:color w:val="000000"/>
          <w:sz w:val="28"/>
          <w:szCs w:val="28"/>
          <w:lang w:val="en-US"/>
        </w:rPr>
        <w:t xml:space="preserve">; </w:t>
      </w:r>
    </w:p>
    <w:p w:rsidR="00972D8B" w:rsidRDefault="00E3517D" w:rsidP="0084064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bCs/>
          <w:color w:val="000000"/>
          <w:sz w:val="28"/>
          <w:szCs w:val="28"/>
          <w:lang w:val="en-US"/>
        </w:rPr>
      </w:pPr>
      <w:r>
        <w:rPr>
          <w:rFonts w:cs="BundesSerif Office"/>
          <w:bCs/>
          <w:color w:val="000000"/>
          <w:sz w:val="28"/>
          <w:szCs w:val="28"/>
          <w:lang w:val="en-US"/>
        </w:rPr>
        <w:t xml:space="preserve">Strengthen the constitutional right of freedom of expression by becoming a </w:t>
      </w:r>
      <w:r w:rsidR="00CA2D30">
        <w:rPr>
          <w:rFonts w:cs="BundesSerif Office"/>
          <w:bCs/>
          <w:color w:val="000000"/>
          <w:sz w:val="28"/>
          <w:szCs w:val="28"/>
          <w:lang w:val="en-US"/>
        </w:rPr>
        <w:t xml:space="preserve">state </w:t>
      </w:r>
      <w:r>
        <w:rPr>
          <w:rFonts w:cs="BundesSerif Office"/>
          <w:bCs/>
          <w:color w:val="000000"/>
          <w:sz w:val="28"/>
          <w:szCs w:val="28"/>
          <w:lang w:val="en-US"/>
        </w:rPr>
        <w:t>party of the ICCPR</w:t>
      </w:r>
      <w:r w:rsidR="002C3455">
        <w:rPr>
          <w:rFonts w:cs="BundesSerif Office"/>
          <w:bCs/>
          <w:color w:val="000000"/>
          <w:sz w:val="28"/>
          <w:szCs w:val="28"/>
          <w:lang w:val="en-US"/>
        </w:rPr>
        <w:t>;</w:t>
      </w:r>
      <w:bookmarkStart w:id="0" w:name="_GoBack"/>
      <w:bookmarkEnd w:id="0"/>
    </w:p>
    <w:p w:rsidR="00A8404A" w:rsidRDefault="00A8404A" w:rsidP="0084064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bCs/>
          <w:color w:val="000000"/>
          <w:sz w:val="28"/>
          <w:szCs w:val="28"/>
          <w:lang w:val="en-US"/>
        </w:rPr>
      </w:pPr>
      <w:r>
        <w:rPr>
          <w:rFonts w:cs="BundesSerif Office"/>
          <w:bCs/>
          <w:color w:val="000000"/>
          <w:sz w:val="28"/>
          <w:szCs w:val="28"/>
          <w:lang w:val="en-US"/>
        </w:rPr>
        <w:t xml:space="preserve">Cooperate with UN human rights mechanisms, including by responding positively to visiting requests by special procedure mandate holders. </w:t>
      </w:r>
    </w:p>
    <w:p w:rsidR="00CB1007" w:rsidRDefault="00CB1007" w:rsidP="00CB1007">
      <w:pPr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bCs/>
          <w:color w:val="000000"/>
          <w:sz w:val="28"/>
          <w:szCs w:val="28"/>
          <w:lang w:val="en-US"/>
        </w:rPr>
      </w:pPr>
    </w:p>
    <w:p w:rsidR="00CB1007" w:rsidRDefault="002D637A" w:rsidP="00CB1007">
      <w:pPr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bCs/>
          <w:color w:val="000000"/>
          <w:sz w:val="28"/>
          <w:szCs w:val="28"/>
          <w:lang w:val="en-US"/>
        </w:rPr>
      </w:pPr>
      <w:r>
        <w:rPr>
          <w:rFonts w:cs="BundesSerif Office"/>
          <w:bCs/>
          <w:color w:val="000000"/>
          <w:sz w:val="28"/>
          <w:szCs w:val="28"/>
          <w:lang w:val="en-US"/>
        </w:rPr>
        <w:t>Thank you, Mr</w:t>
      </w:r>
      <w:r w:rsidR="00712C2E">
        <w:rPr>
          <w:rFonts w:cs="BundesSerif Office"/>
          <w:bCs/>
          <w:color w:val="000000"/>
          <w:sz w:val="28"/>
          <w:szCs w:val="28"/>
          <w:lang w:val="en-US"/>
        </w:rPr>
        <w:t>.</w:t>
      </w:r>
      <w:r>
        <w:rPr>
          <w:rFonts w:cs="BundesSerif Office"/>
          <w:bCs/>
          <w:color w:val="000000"/>
          <w:sz w:val="28"/>
          <w:szCs w:val="28"/>
          <w:lang w:val="en-US"/>
        </w:rPr>
        <w:t xml:space="preserve"> President.</w:t>
      </w:r>
    </w:p>
    <w:p w:rsidR="00B873F8" w:rsidRDefault="00B873F8" w:rsidP="00CB1007">
      <w:pPr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bCs/>
          <w:color w:val="000000"/>
          <w:sz w:val="28"/>
          <w:szCs w:val="28"/>
          <w:lang w:val="en-US"/>
        </w:rPr>
      </w:pPr>
    </w:p>
    <w:p w:rsidR="00E3517D" w:rsidRDefault="00E3517D" w:rsidP="00CB1007">
      <w:pPr>
        <w:autoSpaceDE w:val="0"/>
        <w:autoSpaceDN w:val="0"/>
        <w:adjustRightInd w:val="0"/>
        <w:spacing w:after="0" w:line="360" w:lineRule="auto"/>
        <w:jc w:val="both"/>
        <w:rPr>
          <w:rFonts w:cs="BundesSerif Office"/>
          <w:bCs/>
          <w:color w:val="000000"/>
          <w:sz w:val="28"/>
          <w:szCs w:val="28"/>
          <w:lang w:val="en-US"/>
        </w:rPr>
      </w:pPr>
    </w:p>
    <w:p w:rsidR="00D8739A" w:rsidRPr="00CB1007" w:rsidRDefault="00374549" w:rsidP="00840641">
      <w:pPr>
        <w:spacing w:after="0" w:line="360" w:lineRule="auto"/>
        <w:jc w:val="both"/>
        <w:rPr>
          <w:sz w:val="28"/>
          <w:szCs w:val="28"/>
          <w:u w:val="single"/>
          <w:lang w:val="en-US"/>
        </w:rPr>
      </w:pPr>
      <w:r w:rsidRPr="00CB1007">
        <w:rPr>
          <w:sz w:val="28"/>
          <w:szCs w:val="28"/>
          <w:u w:val="single"/>
          <w:lang w:val="en-US"/>
        </w:rPr>
        <w:t>G</w:t>
      </w:r>
      <w:r w:rsidR="00735E1B" w:rsidRPr="00CB1007">
        <w:rPr>
          <w:sz w:val="28"/>
          <w:szCs w:val="28"/>
          <w:u w:val="single"/>
          <w:lang w:val="en-US"/>
        </w:rPr>
        <w:t xml:space="preserve">ERMAN </w:t>
      </w:r>
      <w:r w:rsidR="00D8739A" w:rsidRPr="00CB1007">
        <w:rPr>
          <w:sz w:val="28"/>
          <w:szCs w:val="28"/>
          <w:u w:val="single"/>
          <w:lang w:val="en-US"/>
        </w:rPr>
        <w:t>ADVANCE QUESTIONS TO</w:t>
      </w:r>
      <w:r w:rsidR="00D353B0" w:rsidRPr="00CB1007">
        <w:rPr>
          <w:sz w:val="28"/>
          <w:szCs w:val="28"/>
          <w:u w:val="single"/>
          <w:lang w:val="en-US"/>
        </w:rPr>
        <w:t xml:space="preserve"> </w:t>
      </w:r>
      <w:r w:rsidR="00E3517D">
        <w:rPr>
          <w:sz w:val="28"/>
          <w:szCs w:val="28"/>
          <w:u w:val="single"/>
          <w:lang w:val="en-US"/>
        </w:rPr>
        <w:t>THE UNITED ARAB EMIRATES</w:t>
      </w:r>
      <w:r w:rsidR="00D353B0" w:rsidRPr="00CB1007">
        <w:rPr>
          <w:sz w:val="28"/>
          <w:szCs w:val="28"/>
          <w:u w:val="single"/>
          <w:lang w:val="en-US"/>
        </w:rPr>
        <w:t>:</w:t>
      </w:r>
    </w:p>
    <w:p w:rsidR="00F96E96" w:rsidRPr="00CB1007" w:rsidRDefault="00F96E96" w:rsidP="00840641">
      <w:pPr>
        <w:spacing w:after="0" w:line="360" w:lineRule="auto"/>
        <w:ind w:left="360"/>
        <w:jc w:val="both"/>
        <w:rPr>
          <w:sz w:val="28"/>
          <w:szCs w:val="28"/>
          <w:lang w:val="en-US"/>
        </w:rPr>
      </w:pPr>
    </w:p>
    <w:p w:rsidR="00F96E96" w:rsidRPr="00CB1007" w:rsidRDefault="00F96E96" w:rsidP="00840641">
      <w:pPr>
        <w:pStyle w:val="Paragraphedeliste"/>
        <w:numPr>
          <w:ilvl w:val="0"/>
          <w:numId w:val="9"/>
        </w:numPr>
        <w:spacing w:after="0" w:line="360" w:lineRule="auto"/>
        <w:ind w:left="357" w:hanging="357"/>
        <w:jc w:val="both"/>
        <w:rPr>
          <w:sz w:val="28"/>
          <w:szCs w:val="28"/>
          <w:lang w:val="en-US"/>
        </w:rPr>
      </w:pPr>
      <w:r w:rsidRPr="00CB1007">
        <w:rPr>
          <w:sz w:val="28"/>
          <w:szCs w:val="28"/>
          <w:lang w:val="en-US"/>
        </w:rPr>
        <w:t xml:space="preserve">During the second cycle of </w:t>
      </w:r>
      <w:r w:rsidR="00E3517D">
        <w:rPr>
          <w:sz w:val="28"/>
          <w:szCs w:val="28"/>
          <w:lang w:val="en-US"/>
        </w:rPr>
        <w:t xml:space="preserve">the </w:t>
      </w:r>
      <w:r w:rsidR="00A60463">
        <w:rPr>
          <w:sz w:val="28"/>
          <w:szCs w:val="28"/>
          <w:lang w:val="en-US"/>
        </w:rPr>
        <w:t>UPR</w:t>
      </w:r>
      <w:r w:rsidR="00EB4FC9">
        <w:rPr>
          <w:sz w:val="28"/>
          <w:szCs w:val="28"/>
          <w:lang w:val="en-US"/>
        </w:rPr>
        <w:t xml:space="preserve"> in 2013</w:t>
      </w:r>
      <w:r w:rsidR="00E3517D">
        <w:rPr>
          <w:sz w:val="28"/>
          <w:szCs w:val="28"/>
          <w:lang w:val="en-US"/>
        </w:rPr>
        <w:t xml:space="preserve">, the </w:t>
      </w:r>
      <w:r w:rsidR="00A60463">
        <w:rPr>
          <w:sz w:val="28"/>
          <w:szCs w:val="28"/>
          <w:lang w:val="en-US"/>
        </w:rPr>
        <w:t xml:space="preserve">United Arab Emirates </w:t>
      </w:r>
      <w:r w:rsidR="00E3517D">
        <w:rPr>
          <w:sz w:val="28"/>
          <w:szCs w:val="28"/>
          <w:lang w:val="en-US"/>
        </w:rPr>
        <w:t>committed itself to the establishment of an independent National Human Rights Institution</w:t>
      </w:r>
      <w:r w:rsidR="00616686">
        <w:rPr>
          <w:sz w:val="28"/>
          <w:szCs w:val="28"/>
          <w:lang w:val="en-US"/>
        </w:rPr>
        <w:t xml:space="preserve"> (NHRI)</w:t>
      </w:r>
      <w:r w:rsidR="00E3517D">
        <w:rPr>
          <w:sz w:val="28"/>
          <w:szCs w:val="28"/>
          <w:lang w:val="en-US"/>
        </w:rPr>
        <w:t xml:space="preserve"> in line with the Paris Principles. </w:t>
      </w:r>
      <w:r w:rsidR="00616686">
        <w:rPr>
          <w:sz w:val="28"/>
          <w:szCs w:val="28"/>
          <w:lang w:val="en-US"/>
        </w:rPr>
        <w:t xml:space="preserve">Germany would like to know how </w:t>
      </w:r>
      <w:r w:rsidR="0046476A">
        <w:rPr>
          <w:sz w:val="28"/>
          <w:szCs w:val="28"/>
          <w:lang w:val="en-US"/>
        </w:rPr>
        <w:t>well-</w:t>
      </w:r>
      <w:r w:rsidR="00616686">
        <w:rPr>
          <w:sz w:val="28"/>
          <w:szCs w:val="28"/>
          <w:lang w:val="en-US"/>
        </w:rPr>
        <w:t xml:space="preserve">advanced the efforts for the </w:t>
      </w:r>
      <w:r w:rsidR="0046476A">
        <w:rPr>
          <w:sz w:val="28"/>
          <w:szCs w:val="28"/>
          <w:lang w:val="en-US"/>
        </w:rPr>
        <w:t>setting up the NHRI are so</w:t>
      </w:r>
      <w:r w:rsidR="00616686">
        <w:rPr>
          <w:sz w:val="28"/>
          <w:szCs w:val="28"/>
          <w:lang w:val="en-US"/>
        </w:rPr>
        <w:t xml:space="preserve"> far?  </w:t>
      </w:r>
    </w:p>
    <w:p w:rsidR="00F96E96" w:rsidRPr="00CB1007" w:rsidRDefault="00F96E96" w:rsidP="00840641">
      <w:pPr>
        <w:pStyle w:val="Paragraphedeliste"/>
        <w:spacing w:after="0" w:line="360" w:lineRule="auto"/>
        <w:ind w:left="357"/>
        <w:jc w:val="both"/>
        <w:rPr>
          <w:sz w:val="28"/>
          <w:szCs w:val="28"/>
          <w:lang w:val="en-US"/>
        </w:rPr>
      </w:pPr>
    </w:p>
    <w:p w:rsidR="00F96E96" w:rsidRDefault="00DF6205" w:rsidP="00840641">
      <w:pPr>
        <w:pStyle w:val="Paragraphedeliste"/>
        <w:numPr>
          <w:ilvl w:val="0"/>
          <w:numId w:val="9"/>
        </w:numPr>
        <w:spacing w:after="0" w:line="360" w:lineRule="auto"/>
        <w:ind w:left="357" w:hanging="35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Thousands of long-term residents in the United Arab Emirates are not allowed to obtain the citizenship.</w:t>
      </w:r>
      <w:r w:rsidR="003E5138">
        <w:rPr>
          <w:sz w:val="28"/>
          <w:szCs w:val="28"/>
          <w:lang w:val="en-US"/>
        </w:rPr>
        <w:t xml:space="preserve"> These families have not had any official documents for decades and thus are deprived from access to health care, education and other basic services.</w:t>
      </w:r>
      <w:r>
        <w:rPr>
          <w:sz w:val="28"/>
          <w:szCs w:val="28"/>
          <w:lang w:val="en-US"/>
        </w:rPr>
        <w:t xml:space="preserve"> </w:t>
      </w:r>
      <w:r w:rsidR="00886D7C">
        <w:rPr>
          <w:sz w:val="28"/>
          <w:szCs w:val="28"/>
          <w:lang w:val="en-US"/>
        </w:rPr>
        <w:t>What steps ha</w:t>
      </w:r>
      <w:r w:rsidR="00CA2D30">
        <w:rPr>
          <w:sz w:val="28"/>
          <w:szCs w:val="28"/>
          <w:lang w:val="en-US"/>
        </w:rPr>
        <w:t>ve</w:t>
      </w:r>
      <w:r w:rsidR="00886D7C">
        <w:rPr>
          <w:sz w:val="28"/>
          <w:szCs w:val="28"/>
          <w:lang w:val="en-US"/>
        </w:rPr>
        <w:t xml:space="preserve"> the United Arab Emirates recently taken to</w:t>
      </w:r>
      <w:r>
        <w:rPr>
          <w:sz w:val="28"/>
          <w:szCs w:val="28"/>
          <w:lang w:val="en-US"/>
        </w:rPr>
        <w:t xml:space="preserve"> seriously improve the human rights situation of the so-called Bidoon? </w:t>
      </w:r>
      <w:r w:rsidR="00886D7C">
        <w:rPr>
          <w:sz w:val="28"/>
          <w:szCs w:val="28"/>
          <w:lang w:val="en-US"/>
        </w:rPr>
        <w:t xml:space="preserve"> </w:t>
      </w:r>
    </w:p>
    <w:p w:rsidR="00E75C6C" w:rsidRPr="00E75C6C" w:rsidRDefault="00E75C6C" w:rsidP="00E75C6C">
      <w:pPr>
        <w:spacing w:after="0" w:line="360" w:lineRule="auto"/>
        <w:jc w:val="both"/>
        <w:rPr>
          <w:sz w:val="28"/>
          <w:szCs w:val="28"/>
          <w:lang w:val="en-US"/>
        </w:rPr>
      </w:pPr>
    </w:p>
    <w:p w:rsidR="00CA2D30" w:rsidRPr="00CB1007" w:rsidRDefault="00A8404A" w:rsidP="00840641">
      <w:pPr>
        <w:pStyle w:val="Paragraphedeliste"/>
        <w:numPr>
          <w:ilvl w:val="0"/>
          <w:numId w:val="9"/>
        </w:numPr>
        <w:spacing w:after="0" w:line="360" w:lineRule="auto"/>
        <w:ind w:left="357" w:hanging="35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How do</w:t>
      </w:r>
      <w:r w:rsidR="00CA2D30">
        <w:rPr>
          <w:sz w:val="28"/>
          <w:szCs w:val="28"/>
          <w:lang w:val="en-US"/>
        </w:rPr>
        <w:t xml:space="preserve"> the United Arab Emirates guarantee the</w:t>
      </w:r>
      <w:r>
        <w:rPr>
          <w:sz w:val="28"/>
          <w:szCs w:val="28"/>
          <w:lang w:val="en-US"/>
        </w:rPr>
        <w:t xml:space="preserve"> right to freedom of opinion</w:t>
      </w:r>
      <w:r w:rsidR="00BA022D">
        <w:rPr>
          <w:sz w:val="28"/>
          <w:szCs w:val="28"/>
          <w:lang w:val="en-US"/>
        </w:rPr>
        <w:t xml:space="preserve"> and expression</w:t>
      </w:r>
      <w:r>
        <w:rPr>
          <w:sz w:val="28"/>
          <w:szCs w:val="28"/>
          <w:lang w:val="en-US"/>
        </w:rPr>
        <w:t xml:space="preserve"> and the</w:t>
      </w:r>
      <w:r w:rsidR="00CA2D30">
        <w:rPr>
          <w:sz w:val="28"/>
          <w:szCs w:val="28"/>
          <w:lang w:val="en-US"/>
        </w:rPr>
        <w:t xml:space="preserve"> right to privacy, including </w:t>
      </w:r>
      <w:r>
        <w:rPr>
          <w:sz w:val="28"/>
          <w:szCs w:val="28"/>
          <w:lang w:val="en-US"/>
        </w:rPr>
        <w:t>online, in light of the cybercrime law (No. 5 of 2012)?</w:t>
      </w:r>
    </w:p>
    <w:p w:rsidR="00D353B0" w:rsidRPr="00840641" w:rsidRDefault="00D353B0" w:rsidP="00840641">
      <w:pPr>
        <w:spacing w:after="0" w:line="360" w:lineRule="auto"/>
        <w:ind w:left="360"/>
        <w:jc w:val="both"/>
        <w:rPr>
          <w:sz w:val="24"/>
          <w:szCs w:val="24"/>
          <w:lang w:val="en-US"/>
        </w:rPr>
      </w:pPr>
    </w:p>
    <w:sectPr w:rsidR="00D353B0" w:rsidRPr="008406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AA" w:rsidRDefault="000703AA" w:rsidP="005F25C3">
      <w:pPr>
        <w:spacing w:after="0" w:line="240" w:lineRule="auto"/>
      </w:pPr>
      <w:r>
        <w:separator/>
      </w:r>
    </w:p>
  </w:endnote>
  <w:endnote w:type="continuationSeparator" w:id="0">
    <w:p w:rsidR="000703AA" w:rsidRDefault="000703AA" w:rsidP="005F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undesSerif Office">
    <w:altName w:val="Book Antiqua"/>
    <w:charset w:val="00"/>
    <w:family w:val="roman"/>
    <w:pitch w:val="variable"/>
    <w:sig w:usb0="00000001" w:usb1="4000206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AA" w:rsidRDefault="000703AA" w:rsidP="005F25C3">
      <w:pPr>
        <w:spacing w:after="0" w:line="240" w:lineRule="auto"/>
      </w:pPr>
      <w:r>
        <w:separator/>
      </w:r>
    </w:p>
  </w:footnote>
  <w:footnote w:type="continuationSeparator" w:id="0">
    <w:p w:rsidR="000703AA" w:rsidRDefault="000703AA" w:rsidP="005F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CB9"/>
    <w:multiLevelType w:val="hybridMultilevel"/>
    <w:tmpl w:val="B79C4F6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F53EFD"/>
    <w:multiLevelType w:val="hybridMultilevel"/>
    <w:tmpl w:val="CAFE141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30FFF"/>
    <w:multiLevelType w:val="hybridMultilevel"/>
    <w:tmpl w:val="48A07A1C"/>
    <w:lvl w:ilvl="0" w:tplc="CBF642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21E63"/>
    <w:multiLevelType w:val="hybridMultilevel"/>
    <w:tmpl w:val="117876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3D66C1"/>
    <w:multiLevelType w:val="hybridMultilevel"/>
    <w:tmpl w:val="70B8E41E"/>
    <w:lvl w:ilvl="0" w:tplc="D7AA16AE">
      <w:numFmt w:val="bullet"/>
      <w:lvlText w:val="-"/>
      <w:lvlJc w:val="left"/>
      <w:pPr>
        <w:ind w:left="1068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2084E54"/>
    <w:multiLevelType w:val="hybridMultilevel"/>
    <w:tmpl w:val="7F40404E"/>
    <w:lvl w:ilvl="0" w:tplc="42F88AE6">
      <w:start w:val="1"/>
      <w:numFmt w:val="upperRoman"/>
      <w:lvlText w:val="%1."/>
      <w:lvlJc w:val="left"/>
      <w:pPr>
        <w:ind w:left="1080" w:hanging="720"/>
      </w:pPr>
      <w:rPr>
        <w:sz w:val="32"/>
        <w:szCs w:val="3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E7C7F"/>
    <w:multiLevelType w:val="hybridMultilevel"/>
    <w:tmpl w:val="B79C4F60"/>
    <w:lvl w:ilvl="0" w:tplc="0407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43A2B76"/>
    <w:multiLevelType w:val="hybridMultilevel"/>
    <w:tmpl w:val="F3824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70B06"/>
    <w:multiLevelType w:val="hybridMultilevel"/>
    <w:tmpl w:val="2DCC34AC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5A"/>
    <w:rsid w:val="000529AB"/>
    <w:rsid w:val="000703AA"/>
    <w:rsid w:val="000711BF"/>
    <w:rsid w:val="00076A46"/>
    <w:rsid w:val="00085355"/>
    <w:rsid w:val="000E2C4A"/>
    <w:rsid w:val="001071EA"/>
    <w:rsid w:val="00116E19"/>
    <w:rsid w:val="0013043E"/>
    <w:rsid w:val="001574F3"/>
    <w:rsid w:val="001861CC"/>
    <w:rsid w:val="001E1A5C"/>
    <w:rsid w:val="001E75DC"/>
    <w:rsid w:val="001F081F"/>
    <w:rsid w:val="00210089"/>
    <w:rsid w:val="00212BD4"/>
    <w:rsid w:val="00235D6F"/>
    <w:rsid w:val="0027798D"/>
    <w:rsid w:val="00297A29"/>
    <w:rsid w:val="002C3455"/>
    <w:rsid w:val="002C3EE8"/>
    <w:rsid w:val="002D637A"/>
    <w:rsid w:val="002E6094"/>
    <w:rsid w:val="002E7C92"/>
    <w:rsid w:val="002F5526"/>
    <w:rsid w:val="002F5572"/>
    <w:rsid w:val="00320735"/>
    <w:rsid w:val="00334DA2"/>
    <w:rsid w:val="00356041"/>
    <w:rsid w:val="00374549"/>
    <w:rsid w:val="0037577C"/>
    <w:rsid w:val="00390EF3"/>
    <w:rsid w:val="003A631E"/>
    <w:rsid w:val="003B10C2"/>
    <w:rsid w:val="003B1FFF"/>
    <w:rsid w:val="003C49A2"/>
    <w:rsid w:val="003E29B4"/>
    <w:rsid w:val="003E5009"/>
    <w:rsid w:val="003E5138"/>
    <w:rsid w:val="003E5AC0"/>
    <w:rsid w:val="003E7662"/>
    <w:rsid w:val="003F48EA"/>
    <w:rsid w:val="004264EA"/>
    <w:rsid w:val="00442373"/>
    <w:rsid w:val="0046476A"/>
    <w:rsid w:val="00495319"/>
    <w:rsid w:val="0049628D"/>
    <w:rsid w:val="004A333D"/>
    <w:rsid w:val="004E3B91"/>
    <w:rsid w:val="004E456D"/>
    <w:rsid w:val="00546CAD"/>
    <w:rsid w:val="005526B5"/>
    <w:rsid w:val="00566DF1"/>
    <w:rsid w:val="005770D5"/>
    <w:rsid w:val="005836D5"/>
    <w:rsid w:val="005F25C3"/>
    <w:rsid w:val="00616686"/>
    <w:rsid w:val="00656C3F"/>
    <w:rsid w:val="00663364"/>
    <w:rsid w:val="006866DB"/>
    <w:rsid w:val="006A50DE"/>
    <w:rsid w:val="006C2CCF"/>
    <w:rsid w:val="006C6A2E"/>
    <w:rsid w:val="006D24EA"/>
    <w:rsid w:val="006D72A1"/>
    <w:rsid w:val="006E36D0"/>
    <w:rsid w:val="006E3D5A"/>
    <w:rsid w:val="006F50FC"/>
    <w:rsid w:val="00712C2E"/>
    <w:rsid w:val="007140B3"/>
    <w:rsid w:val="00735E1B"/>
    <w:rsid w:val="0074442E"/>
    <w:rsid w:val="00744E35"/>
    <w:rsid w:val="00790F76"/>
    <w:rsid w:val="007A1F8E"/>
    <w:rsid w:val="007D4A8F"/>
    <w:rsid w:val="007D7316"/>
    <w:rsid w:val="007F3780"/>
    <w:rsid w:val="00806688"/>
    <w:rsid w:val="008127A2"/>
    <w:rsid w:val="00840641"/>
    <w:rsid w:val="00877B1E"/>
    <w:rsid w:val="00882C19"/>
    <w:rsid w:val="00886D7C"/>
    <w:rsid w:val="00887448"/>
    <w:rsid w:val="0089300B"/>
    <w:rsid w:val="00895870"/>
    <w:rsid w:val="00896012"/>
    <w:rsid w:val="008A2902"/>
    <w:rsid w:val="008A6796"/>
    <w:rsid w:val="008F32A1"/>
    <w:rsid w:val="00916C46"/>
    <w:rsid w:val="00935326"/>
    <w:rsid w:val="00935F7B"/>
    <w:rsid w:val="00943BF0"/>
    <w:rsid w:val="00972D8B"/>
    <w:rsid w:val="00994739"/>
    <w:rsid w:val="009974CD"/>
    <w:rsid w:val="009A7577"/>
    <w:rsid w:val="009A7D0B"/>
    <w:rsid w:val="009C3FC7"/>
    <w:rsid w:val="009E58FA"/>
    <w:rsid w:val="00A02BD7"/>
    <w:rsid w:val="00A056F2"/>
    <w:rsid w:val="00A10073"/>
    <w:rsid w:val="00A11AD4"/>
    <w:rsid w:val="00A16D99"/>
    <w:rsid w:val="00A23CDE"/>
    <w:rsid w:val="00A55BB9"/>
    <w:rsid w:val="00A60463"/>
    <w:rsid w:val="00A62196"/>
    <w:rsid w:val="00A83A7C"/>
    <w:rsid w:val="00A8404A"/>
    <w:rsid w:val="00A9548E"/>
    <w:rsid w:val="00AB4B16"/>
    <w:rsid w:val="00B036E5"/>
    <w:rsid w:val="00B313F4"/>
    <w:rsid w:val="00B32931"/>
    <w:rsid w:val="00B55BED"/>
    <w:rsid w:val="00B67FEC"/>
    <w:rsid w:val="00B873F8"/>
    <w:rsid w:val="00B94E60"/>
    <w:rsid w:val="00BA022D"/>
    <w:rsid w:val="00BA18C1"/>
    <w:rsid w:val="00BC31DB"/>
    <w:rsid w:val="00BD2EFC"/>
    <w:rsid w:val="00C053EE"/>
    <w:rsid w:val="00C51FFC"/>
    <w:rsid w:val="00C67207"/>
    <w:rsid w:val="00C80BBA"/>
    <w:rsid w:val="00C8117D"/>
    <w:rsid w:val="00C950AF"/>
    <w:rsid w:val="00CA2D30"/>
    <w:rsid w:val="00CB1007"/>
    <w:rsid w:val="00CB172B"/>
    <w:rsid w:val="00CB17FB"/>
    <w:rsid w:val="00CC70DB"/>
    <w:rsid w:val="00CD1380"/>
    <w:rsid w:val="00CD682F"/>
    <w:rsid w:val="00CE4DFB"/>
    <w:rsid w:val="00D334F5"/>
    <w:rsid w:val="00D353B0"/>
    <w:rsid w:val="00D51256"/>
    <w:rsid w:val="00D517CC"/>
    <w:rsid w:val="00D8260A"/>
    <w:rsid w:val="00D8739A"/>
    <w:rsid w:val="00DA13A3"/>
    <w:rsid w:val="00DB4F4A"/>
    <w:rsid w:val="00DD668B"/>
    <w:rsid w:val="00DF6205"/>
    <w:rsid w:val="00E01E48"/>
    <w:rsid w:val="00E23B56"/>
    <w:rsid w:val="00E24215"/>
    <w:rsid w:val="00E3172F"/>
    <w:rsid w:val="00E3517D"/>
    <w:rsid w:val="00E422C1"/>
    <w:rsid w:val="00E64303"/>
    <w:rsid w:val="00E728C2"/>
    <w:rsid w:val="00E75C6C"/>
    <w:rsid w:val="00EA2EED"/>
    <w:rsid w:val="00EA3F8A"/>
    <w:rsid w:val="00EB4FC9"/>
    <w:rsid w:val="00EB6DBF"/>
    <w:rsid w:val="00F07665"/>
    <w:rsid w:val="00F2496E"/>
    <w:rsid w:val="00F41FC2"/>
    <w:rsid w:val="00F42C2C"/>
    <w:rsid w:val="00F42FCD"/>
    <w:rsid w:val="00F45E65"/>
    <w:rsid w:val="00F64675"/>
    <w:rsid w:val="00F66A4F"/>
    <w:rsid w:val="00F74121"/>
    <w:rsid w:val="00F96E96"/>
    <w:rsid w:val="00FA515C"/>
    <w:rsid w:val="00FC388E"/>
    <w:rsid w:val="00FD53E2"/>
    <w:rsid w:val="00FF01FE"/>
    <w:rsid w:val="00FF0EEE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E1A5C"/>
    <w:pPr>
      <w:keepNext/>
      <w:keepLines/>
      <w:spacing w:before="120" w:after="240" w:line="240" w:lineRule="auto"/>
      <w:outlineLvl w:val="0"/>
    </w:pPr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1F8E"/>
    <w:pPr>
      <w:ind w:left="720"/>
      <w:contextualSpacing/>
    </w:pPr>
  </w:style>
  <w:style w:type="paragraph" w:styleId="NormalWeb">
    <w:name w:val="Normal (Web)"/>
    <w:basedOn w:val="Normal"/>
    <w:rsid w:val="00E01E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E4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F25C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F25C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F25C3"/>
    <w:rPr>
      <w:vertAlign w:val="superscript"/>
    </w:rPr>
  </w:style>
  <w:style w:type="paragraph" w:customStyle="1" w:styleId="Default">
    <w:name w:val="Default"/>
    <w:rsid w:val="00A62196"/>
    <w:pPr>
      <w:autoSpaceDE w:val="0"/>
      <w:autoSpaceDN w:val="0"/>
      <w:adjustRightInd w:val="0"/>
      <w:spacing w:after="0" w:line="240" w:lineRule="auto"/>
    </w:pPr>
    <w:rPr>
      <w:rFonts w:ascii="BundesSerif Office" w:hAnsi="BundesSerif Office" w:cs="BundesSerif Office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E1A5C"/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1574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74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74F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74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74F3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D66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E1A5C"/>
    <w:pPr>
      <w:keepNext/>
      <w:keepLines/>
      <w:spacing w:before="120" w:after="240" w:line="240" w:lineRule="auto"/>
      <w:outlineLvl w:val="0"/>
    </w:pPr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1F8E"/>
    <w:pPr>
      <w:ind w:left="720"/>
      <w:contextualSpacing/>
    </w:pPr>
  </w:style>
  <w:style w:type="paragraph" w:styleId="NormalWeb">
    <w:name w:val="Normal (Web)"/>
    <w:basedOn w:val="Normal"/>
    <w:rsid w:val="00E01E4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1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1E4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F25C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F25C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F25C3"/>
    <w:rPr>
      <w:vertAlign w:val="superscript"/>
    </w:rPr>
  </w:style>
  <w:style w:type="paragraph" w:customStyle="1" w:styleId="Default">
    <w:name w:val="Default"/>
    <w:rsid w:val="00A62196"/>
    <w:pPr>
      <w:autoSpaceDE w:val="0"/>
      <w:autoSpaceDN w:val="0"/>
      <w:adjustRightInd w:val="0"/>
      <w:spacing w:after="0" w:line="240" w:lineRule="auto"/>
    </w:pPr>
    <w:rPr>
      <w:rFonts w:ascii="BundesSerif Office" w:hAnsi="BundesSerif Office" w:cs="BundesSerif Office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1E1A5C"/>
    <w:rPr>
      <w:rFonts w:ascii="BundesSerif Office" w:eastAsiaTheme="majorEastAsia" w:hAnsi="BundesSerif Office" w:cstheme="majorBidi"/>
      <w:b/>
      <w:bCs/>
      <w:caps/>
      <w:sz w:val="32"/>
      <w:szCs w:val="28"/>
      <w:lang w:eastAsia="de-DE"/>
    </w:rPr>
  </w:style>
  <w:style w:type="character" w:styleId="Marquedecommentaire">
    <w:name w:val="annotation reference"/>
    <w:basedOn w:val="Policepardfaut"/>
    <w:uiPriority w:val="99"/>
    <w:semiHidden/>
    <w:unhideWhenUsed/>
    <w:rsid w:val="001574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574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574F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574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574F3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D6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3822BE-3949-42AE-AB83-AF8523DAB13A}"/>
</file>

<file path=customXml/itemProps2.xml><?xml version="1.0" encoding="utf-8"?>
<ds:datastoreItem xmlns:ds="http://schemas.openxmlformats.org/officeDocument/2006/customXml" ds:itemID="{56458040-30E3-4C14-8658-943F5B38C338}"/>
</file>

<file path=customXml/itemProps3.xml><?xml version="1.0" encoding="utf-8"?>
<ds:datastoreItem xmlns:ds="http://schemas.openxmlformats.org/officeDocument/2006/customXml" ds:itemID="{2D842D7D-EA10-4E01-BE6F-09DA894FE66C}"/>
</file>

<file path=customXml/itemProps4.xml><?xml version="1.0" encoding="utf-8"?>
<ds:datastoreItem xmlns:ds="http://schemas.openxmlformats.org/officeDocument/2006/customXml" ds:itemID="{171D5218-1F57-44B0-9A18-D1B8DE6C4B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2006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Auswärtiges Amt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Roessner, Frauke (AA privat)</dc:creator>
  <cp:lastModifiedBy>Shayan</cp:lastModifiedBy>
  <cp:revision>3</cp:revision>
  <cp:lastPrinted>2017-12-17T07:45:00Z</cp:lastPrinted>
  <dcterms:created xsi:type="dcterms:W3CDTF">2018-01-22T08:43:00Z</dcterms:created>
  <dcterms:modified xsi:type="dcterms:W3CDTF">2018-01-22T13:32:00Z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