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8" w:rsidRPr="00CC276B" w:rsidRDefault="00E01E48" w:rsidP="00840641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sz w:val="28"/>
          <w:szCs w:val="28"/>
        </w:rPr>
      </w:pPr>
      <w:r w:rsidRPr="00CC276B">
        <w:rPr>
          <w:rFonts w:asciiTheme="minorHAnsi" w:hAnsiTheme="minorHAnsi"/>
          <w:noProof/>
          <w:sz w:val="28"/>
          <w:szCs w:val="28"/>
          <w:lang w:val="de-DE" w:eastAsia="de-DE"/>
        </w:rPr>
        <w:drawing>
          <wp:inline distT="0" distB="0" distL="0" distR="0" wp14:anchorId="38A2DC39" wp14:editId="5AE74DEC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48" w:rsidRPr="00CC276B" w:rsidRDefault="00E01E48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sz w:val="28"/>
          <w:szCs w:val="28"/>
        </w:rPr>
      </w:pPr>
    </w:p>
    <w:p w:rsidR="00E01E48" w:rsidRPr="00CC276B" w:rsidRDefault="00E01E48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7577C" w:rsidRPr="00CC276B" w:rsidRDefault="0037577C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0641" w:rsidRPr="00CC276B" w:rsidRDefault="00840641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0641" w:rsidRPr="00CC276B" w:rsidRDefault="00840641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7577C" w:rsidRPr="00CC276B" w:rsidRDefault="0037577C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01E48" w:rsidRPr="00CC276B" w:rsidRDefault="00E01E48" w:rsidP="00840641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CC276B">
        <w:rPr>
          <w:b/>
          <w:sz w:val="28"/>
          <w:szCs w:val="28"/>
          <w:lang w:val="en-US"/>
        </w:rPr>
        <w:t>United Nations Human Rights Council</w:t>
      </w:r>
    </w:p>
    <w:p w:rsidR="00E01E48" w:rsidRPr="00CC276B" w:rsidRDefault="00E01E48" w:rsidP="00840641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E01E48" w:rsidRPr="00CC276B" w:rsidRDefault="00D8739A" w:rsidP="00840641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CC276B">
        <w:rPr>
          <w:b/>
          <w:sz w:val="28"/>
          <w:szCs w:val="28"/>
          <w:lang w:val="en-US"/>
        </w:rPr>
        <w:t>2</w:t>
      </w:r>
      <w:r w:rsidR="00824B7A" w:rsidRPr="00CC276B">
        <w:rPr>
          <w:b/>
          <w:sz w:val="28"/>
          <w:szCs w:val="28"/>
          <w:lang w:val="en-US"/>
        </w:rPr>
        <w:t>9</w:t>
      </w:r>
      <w:r w:rsidR="00E01E48" w:rsidRPr="00CC276B">
        <w:rPr>
          <w:b/>
          <w:sz w:val="28"/>
          <w:szCs w:val="28"/>
          <w:vertAlign w:val="superscript"/>
          <w:lang w:val="en-US"/>
        </w:rPr>
        <w:t>th</w:t>
      </w:r>
      <w:r w:rsidR="00E01E48" w:rsidRPr="00CC276B">
        <w:rPr>
          <w:b/>
          <w:sz w:val="28"/>
          <w:szCs w:val="28"/>
          <w:lang w:val="en-US"/>
        </w:rPr>
        <w:t xml:space="preserve"> Session of the UPR Working Group</w:t>
      </w:r>
    </w:p>
    <w:p w:rsidR="00E01E48" w:rsidRPr="00CC276B" w:rsidRDefault="00E01E48" w:rsidP="00840641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E01E48" w:rsidRPr="00CC276B" w:rsidRDefault="00E01E48" w:rsidP="00840641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CC276B">
        <w:rPr>
          <w:b/>
          <w:sz w:val="28"/>
          <w:szCs w:val="28"/>
          <w:lang w:val="en-US"/>
        </w:rPr>
        <w:t xml:space="preserve">Geneva, </w:t>
      </w:r>
      <w:r w:rsidR="00824B7A" w:rsidRPr="00CC276B">
        <w:rPr>
          <w:b/>
          <w:sz w:val="28"/>
          <w:szCs w:val="28"/>
          <w:lang w:val="en-US"/>
        </w:rPr>
        <w:t>2</w:t>
      </w:r>
      <w:r w:rsidR="00D353B0" w:rsidRPr="00CC276B">
        <w:rPr>
          <w:b/>
          <w:sz w:val="28"/>
          <w:szCs w:val="28"/>
          <w:lang w:val="en-US"/>
        </w:rPr>
        <w:t>4</w:t>
      </w:r>
      <w:r w:rsidRPr="00CC276B">
        <w:rPr>
          <w:b/>
          <w:sz w:val="28"/>
          <w:szCs w:val="28"/>
          <w:lang w:val="en-US"/>
        </w:rPr>
        <w:t xml:space="preserve"> </w:t>
      </w:r>
      <w:r w:rsidR="00824B7A" w:rsidRPr="00CC276B">
        <w:rPr>
          <w:b/>
          <w:sz w:val="28"/>
          <w:szCs w:val="28"/>
          <w:lang w:val="en-US"/>
        </w:rPr>
        <w:t>January 2018</w:t>
      </w:r>
    </w:p>
    <w:p w:rsidR="00E01E48" w:rsidRDefault="00E01E48" w:rsidP="00840641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CC276B" w:rsidRPr="00CC276B" w:rsidRDefault="00CC276B" w:rsidP="00840641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E01E48" w:rsidRPr="00CC276B" w:rsidRDefault="00E01E48" w:rsidP="00840641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CC276B">
        <w:rPr>
          <w:b/>
          <w:sz w:val="28"/>
          <w:szCs w:val="28"/>
          <w:lang w:val="en-US"/>
        </w:rPr>
        <w:t>German questions and recommendations to</w:t>
      </w:r>
    </w:p>
    <w:p w:rsidR="00E01E48" w:rsidRPr="00CC276B" w:rsidRDefault="00104970" w:rsidP="00840641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CC276B">
        <w:rPr>
          <w:b/>
          <w:sz w:val="28"/>
          <w:szCs w:val="28"/>
          <w:lang w:val="en-US"/>
        </w:rPr>
        <w:t>Liechtenstein</w:t>
      </w:r>
    </w:p>
    <w:p w:rsidR="00E01E48" w:rsidRPr="00CC276B" w:rsidRDefault="00E01E48" w:rsidP="00840641">
      <w:pPr>
        <w:spacing w:after="0" w:line="360" w:lineRule="auto"/>
        <w:jc w:val="center"/>
        <w:rPr>
          <w:rFonts w:cstheme="minorHAnsi"/>
          <w:color w:val="000000"/>
          <w:sz w:val="28"/>
          <w:szCs w:val="28"/>
          <w:lang w:val="en-US"/>
        </w:rPr>
      </w:pPr>
      <w:r w:rsidRPr="00CC276B">
        <w:rPr>
          <w:rFonts w:cstheme="minorHAnsi"/>
          <w:color w:val="000000"/>
          <w:sz w:val="28"/>
          <w:szCs w:val="28"/>
          <w:lang w:val="en-US"/>
        </w:rPr>
        <w:br w:type="page"/>
      </w:r>
    </w:p>
    <w:p w:rsidR="00CC276B" w:rsidRPr="00CC276B" w:rsidRDefault="00CC276B" w:rsidP="00CC276B">
      <w:pPr>
        <w:rPr>
          <w:sz w:val="28"/>
          <w:szCs w:val="28"/>
          <w:lang w:val="en-US"/>
        </w:rPr>
      </w:pPr>
      <w:r w:rsidRPr="00CC276B">
        <w:rPr>
          <w:sz w:val="28"/>
          <w:szCs w:val="28"/>
          <w:lang w:val="en-US"/>
        </w:rPr>
        <w:lastRenderedPageBreak/>
        <w:t>Thank you, Mr. President.</w:t>
      </w:r>
    </w:p>
    <w:p w:rsidR="00CC276B" w:rsidRPr="00CC276B" w:rsidRDefault="00CC276B" w:rsidP="00CC276B">
      <w:pPr>
        <w:jc w:val="both"/>
        <w:rPr>
          <w:sz w:val="28"/>
          <w:szCs w:val="28"/>
          <w:lang w:val="en-US"/>
        </w:rPr>
      </w:pPr>
      <w:r w:rsidRPr="00CC276B">
        <w:rPr>
          <w:sz w:val="28"/>
          <w:szCs w:val="28"/>
          <w:lang w:val="en-US"/>
        </w:rPr>
        <w:t>Germany welcomes the delegation of Liechtenstein to the third cycle of the UPR. We praise Liechtenstein for its constructive engagement with the mechanisms of th</w:t>
      </w:r>
      <w:r w:rsidR="00747FA5">
        <w:rPr>
          <w:sz w:val="28"/>
          <w:szCs w:val="28"/>
          <w:lang w:val="en-US"/>
        </w:rPr>
        <w:t>is</w:t>
      </w:r>
      <w:r w:rsidRPr="00CC276B">
        <w:rPr>
          <w:sz w:val="28"/>
          <w:szCs w:val="28"/>
          <w:lang w:val="en-US"/>
        </w:rPr>
        <w:t xml:space="preserve"> Council and appreciate the efforts undertaken to implement the numerous recommendations </w:t>
      </w:r>
      <w:r w:rsidR="00747FA5">
        <w:rPr>
          <w:sz w:val="28"/>
          <w:szCs w:val="28"/>
          <w:lang w:val="en-US"/>
        </w:rPr>
        <w:t>received</w:t>
      </w:r>
      <w:r w:rsidR="00747FA5" w:rsidRPr="00CC276B">
        <w:rPr>
          <w:sz w:val="28"/>
          <w:szCs w:val="28"/>
          <w:lang w:val="en-US"/>
        </w:rPr>
        <w:t xml:space="preserve"> </w:t>
      </w:r>
      <w:r w:rsidR="0024318B">
        <w:rPr>
          <w:sz w:val="28"/>
          <w:szCs w:val="28"/>
          <w:lang w:val="en-US"/>
        </w:rPr>
        <w:t>during</w:t>
      </w:r>
      <w:r w:rsidR="00BC4332">
        <w:rPr>
          <w:sz w:val="28"/>
          <w:szCs w:val="28"/>
          <w:lang w:val="en-US"/>
        </w:rPr>
        <w:t xml:space="preserve"> </w:t>
      </w:r>
      <w:r w:rsidRPr="00CC276B">
        <w:rPr>
          <w:sz w:val="28"/>
          <w:szCs w:val="28"/>
          <w:lang w:val="en-US"/>
        </w:rPr>
        <w:t>the second cycle of the UPR.</w:t>
      </w:r>
      <w:r w:rsidR="00747FA5">
        <w:rPr>
          <w:sz w:val="28"/>
          <w:szCs w:val="28"/>
          <w:lang w:val="en-US"/>
        </w:rPr>
        <w:t xml:space="preserve"> We welcome the ratification of two Optional </w:t>
      </w:r>
      <w:r w:rsidR="0024318B">
        <w:rPr>
          <w:sz w:val="28"/>
          <w:szCs w:val="28"/>
          <w:lang w:val="en-US"/>
        </w:rPr>
        <w:t>Protocols</w:t>
      </w:r>
      <w:r w:rsidR="00747FA5">
        <w:rPr>
          <w:sz w:val="28"/>
          <w:szCs w:val="28"/>
          <w:lang w:val="en-US"/>
        </w:rPr>
        <w:t xml:space="preserve"> to the Convention on the Rights of the Child by Liechtenstein.</w:t>
      </w:r>
    </w:p>
    <w:p w:rsidR="00CC276B" w:rsidRPr="00CC276B" w:rsidRDefault="00CC276B" w:rsidP="00CC276B">
      <w:pPr>
        <w:jc w:val="both"/>
        <w:rPr>
          <w:sz w:val="28"/>
          <w:szCs w:val="28"/>
          <w:lang w:val="en-US"/>
        </w:rPr>
      </w:pPr>
      <w:r w:rsidRPr="00CC276B">
        <w:rPr>
          <w:sz w:val="28"/>
          <w:szCs w:val="28"/>
          <w:lang w:val="en-US"/>
        </w:rPr>
        <w:t xml:space="preserve">Germany highly commends Liechtenstein </w:t>
      </w:r>
      <w:r w:rsidR="009F2254">
        <w:rPr>
          <w:sz w:val="28"/>
          <w:szCs w:val="28"/>
          <w:lang w:val="en-US"/>
        </w:rPr>
        <w:t>for</w:t>
      </w:r>
      <w:r w:rsidRPr="00CC276B">
        <w:rPr>
          <w:sz w:val="28"/>
          <w:szCs w:val="28"/>
          <w:lang w:val="en-US"/>
        </w:rPr>
        <w:t xml:space="preserve"> establish</w:t>
      </w:r>
      <w:r>
        <w:rPr>
          <w:sz w:val="28"/>
          <w:szCs w:val="28"/>
          <w:lang w:val="en-US"/>
        </w:rPr>
        <w:t>ing</w:t>
      </w:r>
      <w:r w:rsidRPr="00CC276B">
        <w:rPr>
          <w:sz w:val="28"/>
          <w:szCs w:val="28"/>
          <w:lang w:val="en-US"/>
        </w:rPr>
        <w:t xml:space="preserve"> an independent national human rights institution (</w:t>
      </w:r>
      <w:proofErr w:type="spellStart"/>
      <w:r w:rsidRPr="00CC276B">
        <w:rPr>
          <w:sz w:val="28"/>
          <w:szCs w:val="28"/>
          <w:lang w:val="en-US"/>
        </w:rPr>
        <w:t>Verein</w:t>
      </w:r>
      <w:proofErr w:type="spellEnd"/>
      <w:r w:rsidRPr="00CC276B">
        <w:rPr>
          <w:sz w:val="28"/>
          <w:szCs w:val="28"/>
          <w:lang w:val="en-US"/>
        </w:rPr>
        <w:t xml:space="preserve"> </w:t>
      </w:r>
      <w:proofErr w:type="spellStart"/>
      <w:r w:rsidRPr="00CC276B">
        <w:rPr>
          <w:sz w:val="28"/>
          <w:szCs w:val="28"/>
          <w:lang w:val="en-US"/>
        </w:rPr>
        <w:t>für</w:t>
      </w:r>
      <w:proofErr w:type="spellEnd"/>
      <w:r w:rsidRPr="00CC276B">
        <w:rPr>
          <w:sz w:val="28"/>
          <w:szCs w:val="28"/>
          <w:lang w:val="en-US"/>
        </w:rPr>
        <w:t xml:space="preserve"> </w:t>
      </w:r>
      <w:proofErr w:type="spellStart"/>
      <w:r w:rsidRPr="00CC276B">
        <w:rPr>
          <w:sz w:val="28"/>
          <w:szCs w:val="28"/>
          <w:lang w:val="en-US"/>
        </w:rPr>
        <w:t>Menschenrechte</w:t>
      </w:r>
      <w:proofErr w:type="spellEnd"/>
      <w:r w:rsidRPr="00CC276B">
        <w:rPr>
          <w:sz w:val="28"/>
          <w:szCs w:val="28"/>
          <w:lang w:val="en-US"/>
        </w:rPr>
        <w:t xml:space="preserve"> in Liechtenstein), </w:t>
      </w:r>
      <w:r w:rsidR="00C34585">
        <w:rPr>
          <w:sz w:val="28"/>
          <w:szCs w:val="28"/>
          <w:lang w:val="en-US"/>
        </w:rPr>
        <w:t xml:space="preserve">and </w:t>
      </w:r>
      <w:r w:rsidR="000116F4">
        <w:rPr>
          <w:sz w:val="28"/>
          <w:szCs w:val="28"/>
          <w:lang w:val="en-US"/>
        </w:rPr>
        <w:t xml:space="preserve">for </w:t>
      </w:r>
      <w:r>
        <w:rPr>
          <w:sz w:val="28"/>
          <w:szCs w:val="28"/>
          <w:lang w:val="en-US"/>
        </w:rPr>
        <w:t xml:space="preserve">providing </w:t>
      </w:r>
      <w:r w:rsidRPr="00CC276B">
        <w:rPr>
          <w:sz w:val="28"/>
          <w:szCs w:val="28"/>
          <w:lang w:val="en-US"/>
        </w:rPr>
        <w:t xml:space="preserve">this institution with </w:t>
      </w:r>
      <w:r w:rsidR="00D26907">
        <w:rPr>
          <w:sz w:val="28"/>
          <w:szCs w:val="28"/>
          <w:lang w:val="en-US"/>
        </w:rPr>
        <w:t>sufficient</w:t>
      </w:r>
      <w:r w:rsidRPr="00CC276B">
        <w:rPr>
          <w:sz w:val="28"/>
          <w:szCs w:val="28"/>
          <w:lang w:val="en-US"/>
        </w:rPr>
        <w:t xml:space="preserve"> financial and human resources. </w:t>
      </w:r>
      <w:r w:rsidR="009F2254">
        <w:rPr>
          <w:sz w:val="28"/>
          <w:szCs w:val="28"/>
          <w:lang w:val="en-US"/>
        </w:rPr>
        <w:t xml:space="preserve">We encourage this institution to seek membership in and accreditation </w:t>
      </w:r>
      <w:r w:rsidR="000116F4">
        <w:rPr>
          <w:sz w:val="28"/>
          <w:szCs w:val="28"/>
          <w:lang w:val="en-US"/>
        </w:rPr>
        <w:t>by</w:t>
      </w:r>
      <w:r w:rsidR="009F2254">
        <w:rPr>
          <w:sz w:val="28"/>
          <w:szCs w:val="28"/>
          <w:lang w:val="en-US"/>
        </w:rPr>
        <w:t xml:space="preserve"> the Global Alliance of National </w:t>
      </w:r>
      <w:r w:rsidR="005D7EED">
        <w:rPr>
          <w:sz w:val="28"/>
          <w:szCs w:val="28"/>
          <w:lang w:val="en-US"/>
        </w:rPr>
        <w:t>Human</w:t>
      </w:r>
      <w:bookmarkStart w:id="0" w:name="_GoBack"/>
      <w:bookmarkEnd w:id="0"/>
      <w:r w:rsidR="009F2254">
        <w:rPr>
          <w:sz w:val="28"/>
          <w:szCs w:val="28"/>
          <w:lang w:val="en-US"/>
        </w:rPr>
        <w:t xml:space="preserve"> Rights Institutions (GANHRI).</w:t>
      </w:r>
    </w:p>
    <w:p w:rsidR="00CC276B" w:rsidRPr="00CC276B" w:rsidRDefault="00CC276B" w:rsidP="00CC276B">
      <w:pPr>
        <w:jc w:val="both"/>
        <w:rPr>
          <w:sz w:val="28"/>
          <w:szCs w:val="28"/>
          <w:lang w:val="en-US"/>
        </w:rPr>
      </w:pPr>
      <w:r w:rsidRPr="00CC276B">
        <w:rPr>
          <w:sz w:val="28"/>
          <w:szCs w:val="28"/>
          <w:lang w:val="en-US"/>
        </w:rPr>
        <w:t xml:space="preserve">Germany encourages Liechtenstein to </w:t>
      </w:r>
      <w:r w:rsidR="00786E86">
        <w:rPr>
          <w:sz w:val="28"/>
          <w:szCs w:val="28"/>
          <w:lang w:val="en-US"/>
        </w:rPr>
        <w:t xml:space="preserve">further </w:t>
      </w:r>
      <w:r w:rsidRPr="00CC276B">
        <w:rPr>
          <w:sz w:val="28"/>
          <w:szCs w:val="28"/>
          <w:lang w:val="en-US"/>
        </w:rPr>
        <w:t>promote gender equality</w:t>
      </w:r>
      <w:r w:rsidR="009F2254">
        <w:rPr>
          <w:sz w:val="28"/>
          <w:szCs w:val="28"/>
          <w:lang w:val="en-US"/>
        </w:rPr>
        <w:t xml:space="preserve"> and</w:t>
      </w:r>
      <w:r w:rsidRPr="00CC276B">
        <w:rPr>
          <w:sz w:val="28"/>
          <w:szCs w:val="28"/>
          <w:lang w:val="en-US"/>
        </w:rPr>
        <w:t xml:space="preserve"> would like to offer the following recommendations to Liechtenstein:</w:t>
      </w:r>
    </w:p>
    <w:p w:rsidR="00CC276B" w:rsidRPr="00587A1F" w:rsidRDefault="00C34585" w:rsidP="00587A1F">
      <w:pPr>
        <w:pStyle w:val="Listenabsatz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587A1F">
        <w:rPr>
          <w:sz w:val="28"/>
          <w:szCs w:val="28"/>
          <w:lang w:val="en-US"/>
        </w:rPr>
        <w:t>C</w:t>
      </w:r>
      <w:r w:rsidR="00CC276B" w:rsidRPr="00587A1F">
        <w:rPr>
          <w:sz w:val="28"/>
          <w:szCs w:val="28"/>
          <w:lang w:val="en-US"/>
        </w:rPr>
        <w:t xml:space="preserve">ontinue its efforts </w:t>
      </w:r>
      <w:r w:rsidR="00AE4132" w:rsidRPr="00587A1F">
        <w:rPr>
          <w:sz w:val="28"/>
          <w:szCs w:val="28"/>
          <w:lang w:val="en-US"/>
        </w:rPr>
        <w:t>to</w:t>
      </w:r>
      <w:r w:rsidR="00CC276B" w:rsidRPr="00587A1F">
        <w:rPr>
          <w:sz w:val="28"/>
          <w:szCs w:val="28"/>
          <w:lang w:val="en-US"/>
        </w:rPr>
        <w:t xml:space="preserve"> </w:t>
      </w:r>
      <w:r w:rsidR="00CC276B" w:rsidRPr="00587A1F">
        <w:rPr>
          <w:b/>
          <w:sz w:val="28"/>
          <w:szCs w:val="28"/>
          <w:lang w:val="en-US"/>
        </w:rPr>
        <w:t xml:space="preserve">promote women’s rights </w:t>
      </w:r>
      <w:r w:rsidR="00AE4132" w:rsidRPr="00587A1F">
        <w:rPr>
          <w:b/>
          <w:sz w:val="28"/>
          <w:szCs w:val="28"/>
          <w:lang w:val="en-US"/>
        </w:rPr>
        <w:t>and gender equality</w:t>
      </w:r>
      <w:r w:rsidR="00AE4132" w:rsidRPr="00587A1F">
        <w:rPr>
          <w:sz w:val="28"/>
          <w:szCs w:val="28"/>
          <w:lang w:val="en-US"/>
        </w:rPr>
        <w:t xml:space="preserve"> </w:t>
      </w:r>
      <w:r w:rsidR="00CC276B" w:rsidRPr="00587A1F">
        <w:rPr>
          <w:sz w:val="28"/>
          <w:szCs w:val="28"/>
          <w:lang w:val="en-US"/>
        </w:rPr>
        <w:t>especially in the labo</w:t>
      </w:r>
      <w:r w:rsidRPr="00587A1F">
        <w:rPr>
          <w:sz w:val="28"/>
          <w:szCs w:val="28"/>
          <w:lang w:val="en-US"/>
        </w:rPr>
        <w:t>u</w:t>
      </w:r>
      <w:r w:rsidR="00CC276B" w:rsidRPr="00587A1F">
        <w:rPr>
          <w:sz w:val="28"/>
          <w:szCs w:val="28"/>
          <w:lang w:val="en-US"/>
        </w:rPr>
        <w:t xml:space="preserve">r market, and to increase the representation of women </w:t>
      </w:r>
      <w:r w:rsidR="009F2254">
        <w:rPr>
          <w:sz w:val="28"/>
          <w:szCs w:val="28"/>
          <w:lang w:val="en-US"/>
        </w:rPr>
        <w:t xml:space="preserve"> in decision-making positions in elected and appointed political bodies</w:t>
      </w:r>
      <w:r w:rsidR="00CC276B" w:rsidRPr="00587A1F">
        <w:rPr>
          <w:sz w:val="28"/>
          <w:szCs w:val="28"/>
          <w:lang w:val="en-US"/>
        </w:rPr>
        <w:t>;</w:t>
      </w:r>
    </w:p>
    <w:p w:rsidR="00CC276B" w:rsidRDefault="00CC276B" w:rsidP="00587A1F">
      <w:pPr>
        <w:pStyle w:val="Listenabsatz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587A1F">
        <w:rPr>
          <w:sz w:val="28"/>
          <w:szCs w:val="28"/>
          <w:lang w:val="en-US"/>
        </w:rPr>
        <w:t xml:space="preserve">Take measures to further </w:t>
      </w:r>
      <w:r w:rsidRPr="00587A1F">
        <w:rPr>
          <w:b/>
          <w:sz w:val="28"/>
          <w:szCs w:val="28"/>
          <w:lang w:val="en-US"/>
        </w:rPr>
        <w:t xml:space="preserve">promote the compatibility of </w:t>
      </w:r>
      <w:r w:rsidR="00DC5028">
        <w:rPr>
          <w:b/>
          <w:sz w:val="28"/>
          <w:szCs w:val="28"/>
          <w:lang w:val="en-US"/>
        </w:rPr>
        <w:t xml:space="preserve">work and </w:t>
      </w:r>
      <w:r w:rsidRPr="00587A1F">
        <w:rPr>
          <w:b/>
          <w:sz w:val="28"/>
          <w:szCs w:val="28"/>
          <w:lang w:val="en-US"/>
        </w:rPr>
        <w:t>family</w:t>
      </w:r>
      <w:r w:rsidR="00DC5028">
        <w:rPr>
          <w:b/>
          <w:sz w:val="28"/>
          <w:szCs w:val="28"/>
          <w:lang w:val="en-US"/>
        </w:rPr>
        <w:t xml:space="preserve"> life</w:t>
      </w:r>
      <w:r w:rsidRPr="00587A1F">
        <w:rPr>
          <w:sz w:val="28"/>
          <w:szCs w:val="28"/>
          <w:lang w:val="en-US"/>
        </w:rPr>
        <w:t xml:space="preserve">, </w:t>
      </w:r>
      <w:r w:rsidR="00DC5028">
        <w:rPr>
          <w:sz w:val="28"/>
          <w:szCs w:val="28"/>
          <w:lang w:val="en-US"/>
        </w:rPr>
        <w:t xml:space="preserve">inter alia by </w:t>
      </w:r>
      <w:r w:rsidRPr="00587A1F">
        <w:rPr>
          <w:sz w:val="28"/>
          <w:szCs w:val="28"/>
          <w:lang w:val="en-US"/>
        </w:rPr>
        <w:t>increasing the number of day-care facilities for children and introducing paid parental leave.</w:t>
      </w:r>
    </w:p>
    <w:p w:rsidR="000116F4" w:rsidRDefault="000116F4" w:rsidP="000116F4">
      <w:pPr>
        <w:pStyle w:val="Listenabsatz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Ratify the </w:t>
      </w:r>
      <w:r w:rsidRPr="00BD2AAE">
        <w:rPr>
          <w:b/>
          <w:sz w:val="28"/>
          <w:szCs w:val="28"/>
          <w:lang w:val="en-US"/>
        </w:rPr>
        <w:t>International Convention for the Protection of All Persons from Enforced Disappearance</w:t>
      </w:r>
      <w:r>
        <w:rPr>
          <w:sz w:val="28"/>
          <w:szCs w:val="28"/>
          <w:lang w:val="en-US"/>
        </w:rPr>
        <w:t xml:space="preserve"> signed in 2007;</w:t>
      </w:r>
    </w:p>
    <w:p w:rsidR="00DC5028" w:rsidRPr="00587A1F" w:rsidRDefault="00DC5028" w:rsidP="00587A1F">
      <w:pPr>
        <w:pStyle w:val="Listenabsatz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Introduce adequate accounting rules and forms applying to the </w:t>
      </w:r>
      <w:r w:rsidRPr="00587A1F">
        <w:rPr>
          <w:b/>
          <w:sz w:val="28"/>
          <w:szCs w:val="28"/>
          <w:lang w:val="en-US"/>
        </w:rPr>
        <w:t>financing of all political parties and election campaigns</w:t>
      </w:r>
      <w:r>
        <w:rPr>
          <w:sz w:val="28"/>
          <w:szCs w:val="28"/>
          <w:lang w:val="en-US"/>
        </w:rPr>
        <w:t>.</w:t>
      </w:r>
    </w:p>
    <w:p w:rsidR="00063A7C" w:rsidRDefault="00063A7C" w:rsidP="00CC276B">
      <w:pPr>
        <w:jc w:val="both"/>
        <w:rPr>
          <w:sz w:val="28"/>
          <w:szCs w:val="28"/>
          <w:lang w:val="en-US"/>
        </w:rPr>
      </w:pPr>
    </w:p>
    <w:p w:rsidR="00C34585" w:rsidRPr="00CC276B" w:rsidRDefault="00C34585" w:rsidP="00C34585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  <w:r w:rsidRPr="00CC276B">
        <w:rPr>
          <w:rFonts w:cs="Arial"/>
          <w:sz w:val="28"/>
          <w:szCs w:val="28"/>
          <w:lang w:val="en-US"/>
        </w:rPr>
        <w:t>Thank you, Mr. President.</w:t>
      </w:r>
    </w:p>
    <w:p w:rsidR="00747FA5" w:rsidRDefault="00747F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CC276B" w:rsidRPr="00CC276B" w:rsidRDefault="00747FA5" w:rsidP="00CC276B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lastRenderedPageBreak/>
        <w:t>German a</w:t>
      </w:r>
      <w:r w:rsidR="00552328">
        <w:rPr>
          <w:sz w:val="28"/>
          <w:szCs w:val="28"/>
          <w:u w:val="single"/>
          <w:lang w:val="en-US"/>
        </w:rPr>
        <w:t>dvance question</w:t>
      </w:r>
      <w:r>
        <w:rPr>
          <w:sz w:val="28"/>
          <w:szCs w:val="28"/>
          <w:u w:val="single"/>
          <w:lang w:val="en-US"/>
        </w:rPr>
        <w:t xml:space="preserve"> to Liechtenstein:</w:t>
      </w:r>
    </w:p>
    <w:p w:rsidR="00552328" w:rsidRDefault="00552328" w:rsidP="00552328">
      <w:pPr>
        <w:pStyle w:val="Listenabsatz"/>
        <w:jc w:val="both"/>
        <w:rPr>
          <w:sz w:val="28"/>
          <w:szCs w:val="28"/>
          <w:lang w:val="en-US"/>
        </w:rPr>
      </w:pPr>
    </w:p>
    <w:p w:rsidR="00CC276B" w:rsidRPr="00587A1F" w:rsidRDefault="00CC276B" w:rsidP="00552328">
      <w:pPr>
        <w:pStyle w:val="Listenabsatz"/>
        <w:jc w:val="both"/>
        <w:rPr>
          <w:sz w:val="28"/>
          <w:szCs w:val="28"/>
          <w:lang w:val="en-US"/>
        </w:rPr>
      </w:pPr>
      <w:r w:rsidRPr="00587A1F">
        <w:rPr>
          <w:sz w:val="28"/>
          <w:szCs w:val="28"/>
          <w:lang w:val="en-US"/>
        </w:rPr>
        <w:t xml:space="preserve">Which steps has Liechtenstein taken in regards to </w:t>
      </w:r>
      <w:r w:rsidR="00C34585" w:rsidRPr="00587A1F">
        <w:rPr>
          <w:sz w:val="28"/>
          <w:szCs w:val="28"/>
          <w:lang w:val="en-US"/>
        </w:rPr>
        <w:t xml:space="preserve">the </w:t>
      </w:r>
      <w:r w:rsidRPr="00587A1F">
        <w:rPr>
          <w:sz w:val="28"/>
          <w:szCs w:val="28"/>
          <w:lang w:val="en-US"/>
        </w:rPr>
        <w:t xml:space="preserve">ratification of the UN Convention on the Rights of Persons with Disabilities and </w:t>
      </w:r>
      <w:r w:rsidR="00BD312F" w:rsidRPr="00587A1F">
        <w:rPr>
          <w:sz w:val="28"/>
          <w:szCs w:val="28"/>
          <w:lang w:val="en-US"/>
        </w:rPr>
        <w:t>its Optional Protocol (OP-CRPD) since the last cycle of the UPR?</w:t>
      </w:r>
    </w:p>
    <w:p w:rsidR="009F2254" w:rsidRPr="00587A1F" w:rsidRDefault="009F2254" w:rsidP="00D55D4C">
      <w:pPr>
        <w:pStyle w:val="Listenabsatz"/>
        <w:jc w:val="both"/>
        <w:rPr>
          <w:sz w:val="28"/>
          <w:szCs w:val="28"/>
          <w:lang w:val="en-US"/>
        </w:rPr>
      </w:pPr>
    </w:p>
    <w:sectPr w:rsidR="009F2254" w:rsidRPr="00587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64" w:rsidRDefault="00637564" w:rsidP="005F25C3">
      <w:pPr>
        <w:spacing w:after="0" w:line="240" w:lineRule="auto"/>
      </w:pPr>
      <w:r>
        <w:separator/>
      </w:r>
    </w:p>
  </w:endnote>
  <w:endnote w:type="continuationSeparator" w:id="0">
    <w:p w:rsidR="00637564" w:rsidRDefault="00637564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64" w:rsidRDefault="00637564" w:rsidP="005F25C3">
      <w:pPr>
        <w:spacing w:after="0" w:line="240" w:lineRule="auto"/>
      </w:pPr>
      <w:r>
        <w:separator/>
      </w:r>
    </w:p>
  </w:footnote>
  <w:footnote w:type="continuationSeparator" w:id="0">
    <w:p w:rsidR="00637564" w:rsidRDefault="00637564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0FFF"/>
    <w:multiLevelType w:val="hybridMultilevel"/>
    <w:tmpl w:val="48A07A1C"/>
    <w:lvl w:ilvl="0" w:tplc="CBF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522AF2"/>
    <w:multiLevelType w:val="hybridMultilevel"/>
    <w:tmpl w:val="9DB00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B2CE3"/>
    <w:multiLevelType w:val="hybridMultilevel"/>
    <w:tmpl w:val="8E944B3A"/>
    <w:lvl w:ilvl="0" w:tplc="ADBA280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13CFD"/>
    <w:multiLevelType w:val="hybridMultilevel"/>
    <w:tmpl w:val="CCE63B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05049"/>
    <w:rsid w:val="000116F4"/>
    <w:rsid w:val="00021E36"/>
    <w:rsid w:val="000529AB"/>
    <w:rsid w:val="00063A7C"/>
    <w:rsid w:val="000711BF"/>
    <w:rsid w:val="00076A46"/>
    <w:rsid w:val="00085355"/>
    <w:rsid w:val="00104970"/>
    <w:rsid w:val="001071EA"/>
    <w:rsid w:val="00116E19"/>
    <w:rsid w:val="0013043E"/>
    <w:rsid w:val="00130A1F"/>
    <w:rsid w:val="001861CC"/>
    <w:rsid w:val="001D6381"/>
    <w:rsid w:val="001E1A5C"/>
    <w:rsid w:val="001E75DC"/>
    <w:rsid w:val="001F081F"/>
    <w:rsid w:val="00210089"/>
    <w:rsid w:val="00212BD4"/>
    <w:rsid w:val="0024318B"/>
    <w:rsid w:val="00287526"/>
    <w:rsid w:val="00297A29"/>
    <w:rsid w:val="002C3EE8"/>
    <w:rsid w:val="002E7C92"/>
    <w:rsid w:val="002F5526"/>
    <w:rsid w:val="002F5572"/>
    <w:rsid w:val="00320735"/>
    <w:rsid w:val="00356041"/>
    <w:rsid w:val="00374549"/>
    <w:rsid w:val="0037577C"/>
    <w:rsid w:val="00390EF3"/>
    <w:rsid w:val="003A631E"/>
    <w:rsid w:val="003B10C2"/>
    <w:rsid w:val="003C49A2"/>
    <w:rsid w:val="003E29B4"/>
    <w:rsid w:val="003E5AC0"/>
    <w:rsid w:val="003E7662"/>
    <w:rsid w:val="003F48EA"/>
    <w:rsid w:val="004264EA"/>
    <w:rsid w:val="00442373"/>
    <w:rsid w:val="00495319"/>
    <w:rsid w:val="0049628D"/>
    <w:rsid w:val="00497283"/>
    <w:rsid w:val="004A333D"/>
    <w:rsid w:val="004E3B91"/>
    <w:rsid w:val="004E456D"/>
    <w:rsid w:val="00552328"/>
    <w:rsid w:val="005526B5"/>
    <w:rsid w:val="00566DF1"/>
    <w:rsid w:val="005770D5"/>
    <w:rsid w:val="005836D5"/>
    <w:rsid w:val="00587A1F"/>
    <w:rsid w:val="005D7EED"/>
    <w:rsid w:val="005F25C3"/>
    <w:rsid w:val="00637564"/>
    <w:rsid w:val="00656C3F"/>
    <w:rsid w:val="00663364"/>
    <w:rsid w:val="006866DB"/>
    <w:rsid w:val="006A50DE"/>
    <w:rsid w:val="006C2CCF"/>
    <w:rsid w:val="006D24EA"/>
    <w:rsid w:val="006E3D5A"/>
    <w:rsid w:val="006F50FC"/>
    <w:rsid w:val="007140B3"/>
    <w:rsid w:val="00735E1B"/>
    <w:rsid w:val="0074442E"/>
    <w:rsid w:val="00744E35"/>
    <w:rsid w:val="00747FA5"/>
    <w:rsid w:val="00786E86"/>
    <w:rsid w:val="00790F76"/>
    <w:rsid w:val="007A1F8E"/>
    <w:rsid w:val="007D7316"/>
    <w:rsid w:val="007F3780"/>
    <w:rsid w:val="00806688"/>
    <w:rsid w:val="008127A2"/>
    <w:rsid w:val="00824B7A"/>
    <w:rsid w:val="00840641"/>
    <w:rsid w:val="00882C19"/>
    <w:rsid w:val="00887448"/>
    <w:rsid w:val="0089300B"/>
    <w:rsid w:val="00895870"/>
    <w:rsid w:val="00896012"/>
    <w:rsid w:val="008A2902"/>
    <w:rsid w:val="008A6796"/>
    <w:rsid w:val="008F04D8"/>
    <w:rsid w:val="008F32A1"/>
    <w:rsid w:val="00916C46"/>
    <w:rsid w:val="00935326"/>
    <w:rsid w:val="00935F7B"/>
    <w:rsid w:val="00943BF0"/>
    <w:rsid w:val="00994739"/>
    <w:rsid w:val="009974CD"/>
    <w:rsid w:val="009A7D0B"/>
    <w:rsid w:val="009E58FA"/>
    <w:rsid w:val="009F2254"/>
    <w:rsid w:val="00A02BD7"/>
    <w:rsid w:val="00A056F2"/>
    <w:rsid w:val="00A10073"/>
    <w:rsid w:val="00A11AD4"/>
    <w:rsid w:val="00A16D99"/>
    <w:rsid w:val="00A23CDE"/>
    <w:rsid w:val="00A55BB9"/>
    <w:rsid w:val="00A62196"/>
    <w:rsid w:val="00A83A7C"/>
    <w:rsid w:val="00AB4B16"/>
    <w:rsid w:val="00AE4132"/>
    <w:rsid w:val="00B036E5"/>
    <w:rsid w:val="00B313F4"/>
    <w:rsid w:val="00B32931"/>
    <w:rsid w:val="00B55BED"/>
    <w:rsid w:val="00B67FEC"/>
    <w:rsid w:val="00B873F8"/>
    <w:rsid w:val="00B94E60"/>
    <w:rsid w:val="00BA18C1"/>
    <w:rsid w:val="00BC31DB"/>
    <w:rsid w:val="00BC4332"/>
    <w:rsid w:val="00BD2EFC"/>
    <w:rsid w:val="00BD312F"/>
    <w:rsid w:val="00C053EE"/>
    <w:rsid w:val="00C34585"/>
    <w:rsid w:val="00C51FFC"/>
    <w:rsid w:val="00C67207"/>
    <w:rsid w:val="00C950AF"/>
    <w:rsid w:val="00CB1007"/>
    <w:rsid w:val="00CB172B"/>
    <w:rsid w:val="00CB17FB"/>
    <w:rsid w:val="00CC276B"/>
    <w:rsid w:val="00CC70DB"/>
    <w:rsid w:val="00CD1380"/>
    <w:rsid w:val="00CD682F"/>
    <w:rsid w:val="00CD726A"/>
    <w:rsid w:val="00CE4DFB"/>
    <w:rsid w:val="00D26907"/>
    <w:rsid w:val="00D334F5"/>
    <w:rsid w:val="00D353B0"/>
    <w:rsid w:val="00D517CC"/>
    <w:rsid w:val="00D55D4C"/>
    <w:rsid w:val="00D8260A"/>
    <w:rsid w:val="00D8739A"/>
    <w:rsid w:val="00DA13A3"/>
    <w:rsid w:val="00DB4F4A"/>
    <w:rsid w:val="00DC5028"/>
    <w:rsid w:val="00E01E48"/>
    <w:rsid w:val="00E23B56"/>
    <w:rsid w:val="00E422C1"/>
    <w:rsid w:val="00E64303"/>
    <w:rsid w:val="00E728C2"/>
    <w:rsid w:val="00EA2EED"/>
    <w:rsid w:val="00EA3F8A"/>
    <w:rsid w:val="00F07665"/>
    <w:rsid w:val="00F41FC2"/>
    <w:rsid w:val="00F42C2C"/>
    <w:rsid w:val="00F42FCD"/>
    <w:rsid w:val="00F45E65"/>
    <w:rsid w:val="00F64675"/>
    <w:rsid w:val="00F66A4F"/>
    <w:rsid w:val="00F74121"/>
    <w:rsid w:val="00F96E96"/>
    <w:rsid w:val="00FC388E"/>
    <w:rsid w:val="00FD53E2"/>
    <w:rsid w:val="00FF01FE"/>
    <w:rsid w:val="00FF0EE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7F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F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F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F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F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7F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F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F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F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72D86-D4F8-4492-A641-79F7795E24A4}"/>
</file>

<file path=customXml/itemProps2.xml><?xml version="1.0" encoding="utf-8"?>
<ds:datastoreItem xmlns:ds="http://schemas.openxmlformats.org/officeDocument/2006/customXml" ds:itemID="{7626324D-333D-4EE1-A491-015A19122D17}"/>
</file>

<file path=customXml/itemProps3.xml><?xml version="1.0" encoding="utf-8"?>
<ds:datastoreItem xmlns:ds="http://schemas.openxmlformats.org/officeDocument/2006/customXml" ds:itemID="{5D144EF0-B9BD-4F59-8213-4697E0D3F1B3}"/>
</file>

<file path=customXml/itemProps4.xml><?xml version="1.0" encoding="utf-8"?>
<ds:datastoreItem xmlns:ds="http://schemas.openxmlformats.org/officeDocument/2006/customXml" ds:itemID="{272B3469-A693-4B4D-BAE9-68A573D61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Balali, Shayan (AA privat)</cp:lastModifiedBy>
  <cp:revision>3</cp:revision>
  <cp:lastPrinted>2017-04-05T13:26:00Z</cp:lastPrinted>
  <dcterms:created xsi:type="dcterms:W3CDTF">2018-01-23T17:04:00Z</dcterms:created>
  <dcterms:modified xsi:type="dcterms:W3CDTF">2018-01-23T17:04:00Z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