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Default="00E01E48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609ADB04" wp14:editId="2FD1009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2D" w:rsidRDefault="00EF292D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</w:p>
    <w:p w:rsidR="00EF292D" w:rsidRDefault="00EF292D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</w:p>
    <w:p w:rsidR="00EF292D" w:rsidRPr="006D5557" w:rsidRDefault="00EF292D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Conseil des </w:t>
      </w:r>
      <w:proofErr w:type="spellStart"/>
      <w:r>
        <w:rPr>
          <w:b/>
          <w:sz w:val="32"/>
          <w:szCs w:val="32"/>
        </w:rPr>
        <w:t>droits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l’homme</w:t>
      </w:r>
      <w:proofErr w:type="spellEnd"/>
      <w:r>
        <w:rPr>
          <w:b/>
          <w:sz w:val="32"/>
          <w:szCs w:val="32"/>
        </w:rPr>
        <w:t xml:space="preserve"> des </w:t>
      </w:r>
      <w:proofErr w:type="spellStart"/>
      <w:r>
        <w:rPr>
          <w:b/>
          <w:sz w:val="32"/>
          <w:szCs w:val="32"/>
        </w:rPr>
        <w:t>Nations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Unies</w:t>
      </w:r>
      <w:proofErr w:type="spellEnd"/>
    </w:p>
    <w:p w:rsidR="00EF292D" w:rsidRDefault="00EF292D" w:rsidP="00EF292D">
      <w:pPr>
        <w:jc w:val="center"/>
        <w:rPr>
          <w:b/>
          <w:sz w:val="32"/>
          <w:szCs w:val="32"/>
        </w:rPr>
      </w:pPr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> </w:t>
      </w:r>
      <w:proofErr w:type="spellStart"/>
      <w:r>
        <w:rPr>
          <w:b/>
          <w:sz w:val="32"/>
          <w:szCs w:val="32"/>
        </w:rPr>
        <w:t>session</w:t>
      </w:r>
      <w:proofErr w:type="spellEnd"/>
      <w:r>
        <w:rPr>
          <w:b/>
          <w:sz w:val="32"/>
          <w:szCs w:val="32"/>
        </w:rPr>
        <w:t xml:space="preserve"> du </w:t>
      </w:r>
      <w:proofErr w:type="spellStart"/>
      <w:r>
        <w:rPr>
          <w:b/>
          <w:sz w:val="32"/>
          <w:szCs w:val="32"/>
        </w:rPr>
        <w:t>Groupe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travail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l’Examen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périodique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universel</w:t>
      </w:r>
      <w:proofErr w:type="spellEnd"/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Genève</w:t>
      </w:r>
      <w:proofErr w:type="spellEnd"/>
      <w:r>
        <w:rPr>
          <w:b/>
          <w:sz w:val="32"/>
          <w:szCs w:val="32"/>
        </w:rPr>
        <w:t>, le 15 </w:t>
      </w:r>
      <w:proofErr w:type="spellStart"/>
      <w:r>
        <w:rPr>
          <w:b/>
          <w:sz w:val="32"/>
          <w:szCs w:val="32"/>
        </w:rPr>
        <w:t>janvier</w:t>
      </w:r>
      <w:proofErr w:type="spellEnd"/>
      <w:r>
        <w:rPr>
          <w:b/>
          <w:sz w:val="32"/>
          <w:szCs w:val="32"/>
        </w:rPr>
        <w:t> 2018</w:t>
      </w:r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</w:p>
    <w:p w:rsidR="00EF292D" w:rsidRPr="00E01E48" w:rsidRDefault="00EF292D" w:rsidP="00EF292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Questions</w:t>
      </w:r>
      <w:proofErr w:type="spellEnd"/>
      <w:r>
        <w:rPr>
          <w:b/>
          <w:sz w:val="32"/>
          <w:szCs w:val="32"/>
        </w:rPr>
        <w:t xml:space="preserve"> et </w:t>
      </w:r>
      <w:proofErr w:type="spellStart"/>
      <w:r>
        <w:rPr>
          <w:b/>
          <w:sz w:val="32"/>
          <w:szCs w:val="32"/>
        </w:rPr>
        <w:t>recommandations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l’Allemagne</w:t>
      </w:r>
      <w:proofErr w:type="spellEnd"/>
      <w:r>
        <w:rPr>
          <w:b/>
          <w:sz w:val="32"/>
          <w:szCs w:val="32"/>
        </w:rPr>
        <w:br/>
        <w:t>à la France</w:t>
      </w:r>
    </w:p>
    <w:p w:rsidR="00E01E48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Default="00EF292D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F292D" w:rsidRPr="00EF292D" w:rsidRDefault="00EF292D" w:rsidP="00EF292D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EF292D">
        <w:rPr>
          <w:rFonts w:cs="Arial"/>
          <w:sz w:val="28"/>
          <w:szCs w:val="28"/>
          <w:lang w:val="en-US"/>
        </w:rPr>
        <w:lastRenderedPageBreak/>
        <w:t xml:space="preserve">Monsieur le </w:t>
      </w:r>
      <w:proofErr w:type="spellStart"/>
      <w:r w:rsidRPr="00EF292D">
        <w:rPr>
          <w:rFonts w:cs="Arial"/>
          <w:sz w:val="28"/>
          <w:szCs w:val="28"/>
          <w:lang w:val="en-US"/>
        </w:rPr>
        <w:t>Président</w:t>
      </w:r>
      <w:proofErr w:type="spellEnd"/>
      <w:r w:rsidRPr="00EF292D">
        <w:rPr>
          <w:rFonts w:cs="Arial"/>
          <w:sz w:val="28"/>
          <w:szCs w:val="28"/>
          <w:lang w:val="en-US"/>
        </w:rPr>
        <w:t>,</w:t>
      </w:r>
    </w:p>
    <w:p w:rsidR="00EF292D" w:rsidRPr="00EF292D" w:rsidRDefault="00EF292D" w:rsidP="00EF292D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proofErr w:type="spellStart"/>
      <w:r w:rsidRPr="00EF292D">
        <w:rPr>
          <w:rFonts w:cs="Arial"/>
          <w:sz w:val="28"/>
          <w:szCs w:val="28"/>
          <w:lang w:val="en-US"/>
        </w:rPr>
        <w:t>L’Allemagne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souhaite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EF292D">
        <w:rPr>
          <w:rFonts w:cs="Arial"/>
          <w:sz w:val="28"/>
          <w:szCs w:val="28"/>
          <w:lang w:val="en-US"/>
        </w:rPr>
        <w:t>bienvenue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à la </w:t>
      </w:r>
      <w:proofErr w:type="spellStart"/>
      <w:r w:rsidRPr="00EF292D">
        <w:rPr>
          <w:rFonts w:cs="Arial"/>
          <w:sz w:val="28"/>
          <w:szCs w:val="28"/>
          <w:lang w:val="en-US"/>
        </w:rPr>
        <w:t>délégation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française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EF292D">
        <w:rPr>
          <w:rFonts w:cs="Arial"/>
          <w:sz w:val="28"/>
          <w:szCs w:val="28"/>
          <w:lang w:val="en-US"/>
        </w:rPr>
        <w:t>Depuis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le dernier EPU, la France a </w:t>
      </w:r>
      <w:proofErr w:type="spellStart"/>
      <w:r w:rsidRPr="00EF292D">
        <w:rPr>
          <w:rFonts w:cs="Arial"/>
          <w:sz w:val="28"/>
          <w:szCs w:val="28"/>
          <w:lang w:val="en-US"/>
        </w:rPr>
        <w:t>été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gravement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touchée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par </w:t>
      </w:r>
      <w:proofErr w:type="spellStart"/>
      <w:r w:rsidRPr="00EF292D">
        <w:rPr>
          <w:rFonts w:cs="Arial"/>
          <w:sz w:val="28"/>
          <w:szCs w:val="28"/>
          <w:lang w:val="en-US"/>
        </w:rPr>
        <w:t>plusieurs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attentats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terroristes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se </w:t>
      </w:r>
      <w:proofErr w:type="spellStart"/>
      <w:r w:rsidRPr="00EF292D">
        <w:rPr>
          <w:rFonts w:cs="Arial"/>
          <w:sz w:val="28"/>
          <w:szCs w:val="28"/>
          <w:lang w:val="en-US"/>
        </w:rPr>
        <w:t>voit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confrontée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depuis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au </w:t>
      </w:r>
      <w:proofErr w:type="spellStart"/>
      <w:r w:rsidRPr="00EF292D">
        <w:rPr>
          <w:rFonts w:cs="Arial"/>
          <w:sz w:val="28"/>
          <w:szCs w:val="28"/>
          <w:lang w:val="en-US"/>
        </w:rPr>
        <w:t>défi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permanent de </w:t>
      </w:r>
      <w:proofErr w:type="spellStart"/>
      <w:r w:rsidRPr="00EF292D">
        <w:rPr>
          <w:rFonts w:cs="Arial"/>
          <w:sz w:val="28"/>
          <w:szCs w:val="28"/>
          <w:lang w:val="en-US"/>
        </w:rPr>
        <w:t>trouver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un </w:t>
      </w:r>
      <w:proofErr w:type="spellStart"/>
      <w:r w:rsidRPr="00EF292D">
        <w:rPr>
          <w:rFonts w:cs="Arial"/>
          <w:sz w:val="28"/>
          <w:szCs w:val="28"/>
          <w:lang w:val="en-US"/>
        </w:rPr>
        <w:t>équilibre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entre la </w:t>
      </w:r>
      <w:proofErr w:type="spellStart"/>
      <w:r w:rsidRPr="00EF292D">
        <w:rPr>
          <w:rFonts w:cs="Arial"/>
          <w:sz w:val="28"/>
          <w:szCs w:val="28"/>
          <w:lang w:val="en-US"/>
        </w:rPr>
        <w:t>lutte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efficace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contre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le </w:t>
      </w:r>
      <w:proofErr w:type="spellStart"/>
      <w:r w:rsidRPr="00EF292D">
        <w:rPr>
          <w:rFonts w:cs="Arial"/>
          <w:sz w:val="28"/>
          <w:szCs w:val="28"/>
          <w:lang w:val="en-US"/>
        </w:rPr>
        <w:t>terrorisme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le respect des </w:t>
      </w:r>
      <w:proofErr w:type="spellStart"/>
      <w:r w:rsidRPr="00EF292D">
        <w:rPr>
          <w:rFonts w:cs="Arial"/>
          <w:sz w:val="28"/>
          <w:szCs w:val="28"/>
          <w:lang w:val="en-US"/>
        </w:rPr>
        <w:t>libertés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publiques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. </w:t>
      </w:r>
    </w:p>
    <w:p w:rsidR="00EF292D" w:rsidRPr="00EF292D" w:rsidRDefault="00EF292D" w:rsidP="00EF292D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EF292D">
        <w:rPr>
          <w:rFonts w:cs="Arial"/>
          <w:sz w:val="28"/>
          <w:szCs w:val="28"/>
          <w:lang w:val="en-US"/>
        </w:rPr>
        <w:t xml:space="preserve">Nous </w:t>
      </w:r>
      <w:proofErr w:type="spellStart"/>
      <w:r w:rsidRPr="00EF292D">
        <w:rPr>
          <w:rFonts w:cs="Arial"/>
          <w:sz w:val="28"/>
          <w:szCs w:val="28"/>
          <w:lang w:val="en-US"/>
        </w:rPr>
        <w:t>saluons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particulièrement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les </w:t>
      </w:r>
      <w:proofErr w:type="spellStart"/>
      <w:r w:rsidRPr="00EF292D">
        <w:rPr>
          <w:rFonts w:cs="Arial"/>
          <w:sz w:val="28"/>
          <w:szCs w:val="28"/>
          <w:lang w:val="en-US"/>
        </w:rPr>
        <w:t>améliorations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apportées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au cadre </w:t>
      </w:r>
      <w:proofErr w:type="spellStart"/>
      <w:r w:rsidRPr="00EF292D">
        <w:rPr>
          <w:rFonts w:cs="Arial"/>
          <w:sz w:val="28"/>
          <w:szCs w:val="28"/>
          <w:lang w:val="en-US"/>
        </w:rPr>
        <w:t>normatif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</w:t>
      </w:r>
      <w:proofErr w:type="spellStart"/>
      <w:r w:rsidRPr="00EF292D">
        <w:rPr>
          <w:rFonts w:cs="Arial"/>
          <w:sz w:val="28"/>
          <w:szCs w:val="28"/>
          <w:lang w:val="en-US"/>
        </w:rPr>
        <w:t>structurel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pour la protection des droits de </w:t>
      </w:r>
      <w:proofErr w:type="spellStart"/>
      <w:r w:rsidRPr="00EF292D">
        <w:rPr>
          <w:rFonts w:cs="Arial"/>
          <w:sz w:val="28"/>
          <w:szCs w:val="28"/>
          <w:lang w:val="en-US"/>
        </w:rPr>
        <w:t>l’homme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EF292D">
        <w:rPr>
          <w:rFonts w:cs="Arial"/>
          <w:sz w:val="28"/>
          <w:szCs w:val="28"/>
          <w:lang w:val="en-US"/>
        </w:rPr>
        <w:t>comme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la ratification de la Convention du </w:t>
      </w:r>
      <w:proofErr w:type="spellStart"/>
      <w:r w:rsidRPr="00EF292D">
        <w:rPr>
          <w:rFonts w:cs="Arial"/>
          <w:sz w:val="28"/>
          <w:szCs w:val="28"/>
          <w:lang w:val="en-US"/>
        </w:rPr>
        <w:t>Conseil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EF292D">
        <w:rPr>
          <w:rFonts w:cs="Arial"/>
          <w:sz w:val="28"/>
          <w:szCs w:val="28"/>
          <w:lang w:val="en-US"/>
        </w:rPr>
        <w:t>l’Europe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sur la </w:t>
      </w:r>
      <w:proofErr w:type="spellStart"/>
      <w:r w:rsidRPr="00EF292D">
        <w:rPr>
          <w:rFonts w:cs="Arial"/>
          <w:sz w:val="28"/>
          <w:szCs w:val="28"/>
          <w:lang w:val="en-US"/>
        </w:rPr>
        <w:t>prévention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la </w:t>
      </w:r>
      <w:proofErr w:type="spellStart"/>
      <w:r w:rsidRPr="00EF292D">
        <w:rPr>
          <w:rFonts w:cs="Arial"/>
          <w:sz w:val="28"/>
          <w:szCs w:val="28"/>
          <w:lang w:val="en-US"/>
        </w:rPr>
        <w:t>lutte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contre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la violence à </w:t>
      </w:r>
      <w:proofErr w:type="spellStart"/>
      <w:r w:rsidRPr="00EF292D">
        <w:rPr>
          <w:rFonts w:cs="Arial"/>
          <w:sz w:val="28"/>
          <w:szCs w:val="28"/>
          <w:lang w:val="en-US"/>
        </w:rPr>
        <w:t>l’égard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des femmes et la violence </w:t>
      </w:r>
      <w:proofErr w:type="spellStart"/>
      <w:r w:rsidRPr="00EF292D">
        <w:rPr>
          <w:rFonts w:cs="Arial"/>
          <w:sz w:val="28"/>
          <w:szCs w:val="28"/>
          <w:lang w:val="en-US"/>
        </w:rPr>
        <w:t>domestique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en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juillet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 2014 </w:t>
      </w:r>
      <w:proofErr w:type="spellStart"/>
      <w:r w:rsidRPr="00EF292D">
        <w:rPr>
          <w:rFonts w:cs="Arial"/>
          <w:sz w:val="28"/>
          <w:szCs w:val="28"/>
          <w:lang w:val="en-US"/>
        </w:rPr>
        <w:t>ou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encore la </w:t>
      </w:r>
      <w:proofErr w:type="spellStart"/>
      <w:r w:rsidRPr="00EF292D">
        <w:rPr>
          <w:rFonts w:cs="Arial"/>
          <w:sz w:val="28"/>
          <w:szCs w:val="28"/>
          <w:lang w:val="en-US"/>
        </w:rPr>
        <w:t>déclaration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de la France, par le </w:t>
      </w:r>
      <w:proofErr w:type="spellStart"/>
      <w:r w:rsidRPr="00EF292D">
        <w:rPr>
          <w:rFonts w:cs="Arial"/>
          <w:sz w:val="28"/>
          <w:szCs w:val="28"/>
          <w:lang w:val="en-US"/>
        </w:rPr>
        <w:t>biais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du Plan national 2015, que la </w:t>
      </w:r>
      <w:proofErr w:type="spellStart"/>
      <w:r w:rsidRPr="00EF292D">
        <w:rPr>
          <w:rFonts w:cs="Arial"/>
          <w:sz w:val="28"/>
          <w:szCs w:val="28"/>
          <w:lang w:val="en-US"/>
        </w:rPr>
        <w:t>lutte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contre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le </w:t>
      </w:r>
      <w:proofErr w:type="spellStart"/>
      <w:r w:rsidRPr="00EF292D">
        <w:rPr>
          <w:rFonts w:cs="Arial"/>
          <w:sz w:val="28"/>
          <w:szCs w:val="28"/>
          <w:lang w:val="en-US"/>
        </w:rPr>
        <w:t>racisme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</w:t>
      </w:r>
      <w:proofErr w:type="spellStart"/>
      <w:r w:rsidRPr="00EF292D">
        <w:rPr>
          <w:rFonts w:cs="Arial"/>
          <w:sz w:val="28"/>
          <w:szCs w:val="28"/>
          <w:lang w:val="en-US"/>
        </w:rPr>
        <w:t>l’antisémitisme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constitue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une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« Grande cause </w:t>
      </w:r>
      <w:proofErr w:type="spellStart"/>
      <w:r w:rsidRPr="00EF292D">
        <w:rPr>
          <w:rFonts w:cs="Arial"/>
          <w:sz w:val="28"/>
          <w:szCs w:val="28"/>
          <w:lang w:val="en-US"/>
        </w:rPr>
        <w:t>nationale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 ». </w:t>
      </w:r>
      <w:proofErr w:type="spellStart"/>
      <w:r w:rsidRPr="00EF292D">
        <w:rPr>
          <w:rFonts w:cs="Arial"/>
          <w:sz w:val="28"/>
          <w:szCs w:val="28"/>
          <w:lang w:val="en-US"/>
        </w:rPr>
        <w:t>L’adoption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du Plan national </w:t>
      </w:r>
      <w:proofErr w:type="spellStart"/>
      <w:r w:rsidRPr="00EF292D">
        <w:rPr>
          <w:rFonts w:cs="Arial"/>
          <w:sz w:val="28"/>
          <w:szCs w:val="28"/>
          <w:lang w:val="en-US"/>
        </w:rPr>
        <w:t>d’action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pour la </w:t>
      </w:r>
      <w:proofErr w:type="spellStart"/>
      <w:r w:rsidRPr="00EF292D">
        <w:rPr>
          <w:rFonts w:cs="Arial"/>
          <w:sz w:val="28"/>
          <w:szCs w:val="28"/>
          <w:lang w:val="en-US"/>
        </w:rPr>
        <w:t>mise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en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œuvre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des </w:t>
      </w:r>
      <w:proofErr w:type="spellStart"/>
      <w:r w:rsidRPr="00EF292D">
        <w:rPr>
          <w:rFonts w:cs="Arial"/>
          <w:sz w:val="28"/>
          <w:szCs w:val="28"/>
          <w:lang w:val="en-US"/>
        </w:rPr>
        <w:t>principes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directeurs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des Nations </w:t>
      </w:r>
      <w:proofErr w:type="spellStart"/>
      <w:r w:rsidRPr="00EF292D">
        <w:rPr>
          <w:rFonts w:cs="Arial"/>
          <w:sz w:val="28"/>
          <w:szCs w:val="28"/>
          <w:lang w:val="en-US"/>
        </w:rPr>
        <w:t>Unies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relatifs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aux droits de </w:t>
      </w:r>
      <w:proofErr w:type="spellStart"/>
      <w:r w:rsidRPr="00EF292D">
        <w:rPr>
          <w:rFonts w:cs="Arial"/>
          <w:sz w:val="28"/>
          <w:szCs w:val="28"/>
          <w:lang w:val="en-US"/>
        </w:rPr>
        <w:t>l’homme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et aux </w:t>
      </w:r>
      <w:proofErr w:type="spellStart"/>
      <w:r w:rsidRPr="00EF292D">
        <w:rPr>
          <w:rFonts w:cs="Arial"/>
          <w:sz w:val="28"/>
          <w:szCs w:val="28"/>
          <w:lang w:val="en-US"/>
        </w:rPr>
        <w:t>entreprises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mérite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elle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aussi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d’être </w:t>
      </w:r>
      <w:proofErr w:type="spellStart"/>
      <w:r w:rsidRPr="00EF292D">
        <w:rPr>
          <w:rFonts w:cs="Arial"/>
          <w:sz w:val="28"/>
          <w:szCs w:val="28"/>
          <w:lang w:val="en-US"/>
        </w:rPr>
        <w:t>mise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en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avant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. </w:t>
      </w:r>
    </w:p>
    <w:p w:rsidR="00EF292D" w:rsidRPr="00EF292D" w:rsidRDefault="00EF292D" w:rsidP="00EF292D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proofErr w:type="spellStart"/>
      <w:r w:rsidRPr="00EF292D">
        <w:rPr>
          <w:rFonts w:cs="Arial"/>
          <w:sz w:val="28"/>
          <w:szCs w:val="28"/>
          <w:lang w:val="en-US"/>
        </w:rPr>
        <w:t>Cependant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EF292D">
        <w:rPr>
          <w:rFonts w:cs="Arial"/>
          <w:sz w:val="28"/>
          <w:szCs w:val="28"/>
          <w:lang w:val="en-US"/>
        </w:rPr>
        <w:t>quelques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défis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persistent, et </w:t>
      </w:r>
      <w:proofErr w:type="spellStart"/>
      <w:r w:rsidRPr="00EF292D">
        <w:rPr>
          <w:rFonts w:cs="Arial"/>
          <w:sz w:val="28"/>
          <w:szCs w:val="28"/>
          <w:lang w:val="en-US"/>
        </w:rPr>
        <w:t>l’Allemagne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souhaite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proposer les </w:t>
      </w:r>
      <w:proofErr w:type="spellStart"/>
      <w:r w:rsidRPr="00EF292D">
        <w:rPr>
          <w:rFonts w:cs="Arial"/>
          <w:sz w:val="28"/>
          <w:szCs w:val="28"/>
          <w:lang w:val="en-US"/>
        </w:rPr>
        <w:t>recommandations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sz w:val="28"/>
          <w:szCs w:val="28"/>
          <w:lang w:val="en-US"/>
        </w:rPr>
        <w:t>suivantes</w:t>
      </w:r>
      <w:proofErr w:type="spellEnd"/>
      <w:r w:rsidRPr="00EF292D">
        <w:rPr>
          <w:rFonts w:cs="Arial"/>
          <w:sz w:val="28"/>
          <w:szCs w:val="28"/>
          <w:lang w:val="en-US"/>
        </w:rPr>
        <w:t xml:space="preserve"> à la France : </w:t>
      </w:r>
    </w:p>
    <w:p w:rsidR="00EF292D" w:rsidRPr="00EF292D" w:rsidRDefault="00EF292D" w:rsidP="00EF292D">
      <w:pPr>
        <w:spacing w:after="120" w:line="360" w:lineRule="auto"/>
        <w:outlineLvl w:val="0"/>
        <w:rPr>
          <w:rFonts w:cs="Arial"/>
          <w:b/>
          <w:sz w:val="28"/>
          <w:szCs w:val="28"/>
          <w:lang w:val="en-US"/>
        </w:rPr>
      </w:pPr>
      <w:r w:rsidRPr="00EF292D">
        <w:rPr>
          <w:rFonts w:cs="Arial"/>
          <w:b/>
          <w:sz w:val="28"/>
          <w:szCs w:val="28"/>
          <w:lang w:val="en-US"/>
        </w:rPr>
        <w:t>•</w:t>
      </w:r>
      <w:r w:rsidRPr="00EF292D">
        <w:rPr>
          <w:lang w:val="en-US"/>
        </w:rPr>
        <w:tab/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poursuivre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les efforts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visant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à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atténuer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surpopulation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carcérale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> ;</w:t>
      </w:r>
    </w:p>
    <w:p w:rsidR="00EF292D" w:rsidRPr="00EF292D" w:rsidRDefault="00EF292D" w:rsidP="00EF292D">
      <w:pPr>
        <w:spacing w:after="120" w:line="360" w:lineRule="auto"/>
        <w:ind w:left="705" w:hanging="705"/>
        <w:outlineLvl w:val="0"/>
        <w:rPr>
          <w:rFonts w:cs="Arial"/>
          <w:b/>
          <w:sz w:val="28"/>
          <w:szCs w:val="28"/>
          <w:lang w:val="en-US"/>
        </w:rPr>
      </w:pPr>
      <w:r w:rsidRPr="00EF292D">
        <w:rPr>
          <w:rFonts w:cs="Arial"/>
          <w:b/>
          <w:sz w:val="28"/>
          <w:szCs w:val="28"/>
          <w:lang w:val="en-US"/>
        </w:rPr>
        <w:t>•</w:t>
      </w:r>
      <w:r w:rsidRPr="00EF292D">
        <w:rPr>
          <w:lang w:val="en-US"/>
        </w:rPr>
        <w:tab/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garantir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,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dans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un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délai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raisonnable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, des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mesures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pour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remédier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au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problème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perte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logement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personnes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expulsées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campements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informels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,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ainsi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que la consultation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préalable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des occupants,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notamment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concernant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les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campements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Roms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 ; </w:t>
      </w:r>
    </w:p>
    <w:p w:rsidR="00EF292D" w:rsidRPr="00EF292D" w:rsidRDefault="00EF292D" w:rsidP="00EF292D">
      <w:pPr>
        <w:spacing w:after="120" w:line="360" w:lineRule="auto"/>
        <w:ind w:left="705" w:hanging="705"/>
        <w:outlineLvl w:val="0"/>
        <w:rPr>
          <w:rFonts w:cs="Arial"/>
          <w:b/>
          <w:sz w:val="28"/>
          <w:szCs w:val="28"/>
          <w:lang w:val="en-US"/>
        </w:rPr>
      </w:pPr>
      <w:r w:rsidRPr="00EF292D">
        <w:rPr>
          <w:rFonts w:cs="Arial"/>
          <w:b/>
          <w:sz w:val="28"/>
          <w:szCs w:val="28"/>
          <w:lang w:val="en-US"/>
        </w:rPr>
        <w:t>•</w:t>
      </w:r>
      <w:r w:rsidRPr="00EF292D">
        <w:rPr>
          <w:lang w:val="en-US"/>
        </w:rPr>
        <w:tab/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garantir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prise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en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compte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vulnérabilité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particulière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des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mineurs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non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accompagnés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et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conformité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leurs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conditions de vie à la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loi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 xml:space="preserve"> n° 2016-297 du 14 mars 2016 relative à la protection de </w:t>
      </w:r>
      <w:proofErr w:type="spellStart"/>
      <w:r w:rsidRPr="00EF292D">
        <w:rPr>
          <w:rFonts w:cs="Arial"/>
          <w:b/>
          <w:sz w:val="28"/>
          <w:szCs w:val="28"/>
          <w:lang w:val="en-US"/>
        </w:rPr>
        <w:t>l’enfant</w:t>
      </w:r>
      <w:proofErr w:type="spellEnd"/>
      <w:r w:rsidRPr="00EF292D">
        <w:rPr>
          <w:rFonts w:cs="Arial"/>
          <w:b/>
          <w:sz w:val="28"/>
          <w:szCs w:val="28"/>
          <w:lang w:val="en-US"/>
        </w:rPr>
        <w:t>.</w:t>
      </w:r>
    </w:p>
    <w:p w:rsidR="00EF292D" w:rsidRDefault="00EF292D" w:rsidP="00EF292D">
      <w:pPr>
        <w:spacing w:after="120" w:line="36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Je </w:t>
      </w:r>
      <w:proofErr w:type="spellStart"/>
      <w:r>
        <w:rPr>
          <w:rFonts w:cs="Arial"/>
          <w:sz w:val="28"/>
          <w:szCs w:val="28"/>
        </w:rPr>
        <w:t>vous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remercie</w:t>
      </w:r>
      <w:proofErr w:type="spellEnd"/>
      <w:r>
        <w:rPr>
          <w:rFonts w:cs="Arial"/>
          <w:sz w:val="28"/>
          <w:szCs w:val="28"/>
        </w:rPr>
        <w:t xml:space="preserve">, Monsieur le </w:t>
      </w:r>
      <w:proofErr w:type="spellStart"/>
      <w:r>
        <w:rPr>
          <w:rFonts w:cs="Arial"/>
          <w:sz w:val="28"/>
          <w:szCs w:val="28"/>
        </w:rPr>
        <w:t>Président</w:t>
      </w:r>
      <w:proofErr w:type="spellEnd"/>
      <w:r>
        <w:rPr>
          <w:rFonts w:cs="Arial"/>
          <w:sz w:val="28"/>
          <w:szCs w:val="28"/>
        </w:rPr>
        <w:t>.</w:t>
      </w:r>
    </w:p>
    <w:p w:rsidR="00EF292D" w:rsidRPr="00EF292D" w:rsidRDefault="00EF292D" w:rsidP="00EF292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after="120" w:line="360" w:lineRule="auto"/>
        <w:rPr>
          <w:b/>
          <w:lang w:bidi="fr-FR"/>
        </w:rPr>
      </w:pPr>
      <w:r>
        <w:br w:type="page"/>
      </w:r>
      <w:proofErr w:type="spellStart"/>
      <w:r w:rsidRPr="00EF292D">
        <w:rPr>
          <w:b/>
          <w:lang w:bidi="fr-FR"/>
        </w:rPr>
        <w:lastRenderedPageBreak/>
        <w:t>Questions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soumises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préalablement</w:t>
      </w:r>
      <w:proofErr w:type="spellEnd"/>
      <w:r w:rsidRPr="00EF292D">
        <w:rPr>
          <w:b/>
          <w:lang w:bidi="fr-FR"/>
        </w:rPr>
        <w:t xml:space="preserve"> : </w:t>
      </w:r>
    </w:p>
    <w:p w:rsidR="00EF292D" w:rsidRPr="00EF292D" w:rsidRDefault="00EF292D" w:rsidP="00EF292D">
      <w:pPr>
        <w:pStyle w:val="StandardWeb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418"/>
        </w:tabs>
        <w:rPr>
          <w:b/>
          <w:lang w:bidi="fr-FR"/>
        </w:rPr>
      </w:pPr>
      <w:proofErr w:type="spellStart"/>
      <w:r w:rsidRPr="00EF292D">
        <w:rPr>
          <w:lang w:bidi="fr-FR"/>
        </w:rPr>
        <w:t>L’Allemagne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salue</w:t>
      </w:r>
      <w:proofErr w:type="spellEnd"/>
      <w:r w:rsidRPr="00EF292D">
        <w:rPr>
          <w:lang w:bidi="fr-FR"/>
        </w:rPr>
        <w:t xml:space="preserve"> les </w:t>
      </w:r>
      <w:proofErr w:type="spellStart"/>
      <w:r w:rsidRPr="00EF292D">
        <w:rPr>
          <w:lang w:bidi="fr-FR"/>
        </w:rPr>
        <w:t>efforts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déjà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réalisés</w:t>
      </w:r>
      <w:proofErr w:type="spellEnd"/>
      <w:r w:rsidRPr="00EF292D">
        <w:rPr>
          <w:lang w:bidi="fr-FR"/>
        </w:rPr>
        <w:t xml:space="preserve"> par la France </w:t>
      </w:r>
      <w:proofErr w:type="spellStart"/>
      <w:r w:rsidRPr="00EF292D">
        <w:rPr>
          <w:lang w:bidi="fr-FR"/>
        </w:rPr>
        <w:t>pour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améliorer</w:t>
      </w:r>
      <w:proofErr w:type="spellEnd"/>
      <w:r w:rsidRPr="00EF292D">
        <w:rPr>
          <w:lang w:bidi="fr-FR"/>
        </w:rPr>
        <w:t xml:space="preserve"> la </w:t>
      </w:r>
      <w:proofErr w:type="spellStart"/>
      <w:r w:rsidRPr="00EF292D">
        <w:rPr>
          <w:lang w:bidi="fr-FR"/>
        </w:rPr>
        <w:t>situation</w:t>
      </w:r>
      <w:proofErr w:type="spellEnd"/>
      <w:r w:rsidRPr="00EF292D">
        <w:rPr>
          <w:lang w:bidi="fr-FR"/>
        </w:rPr>
        <w:t xml:space="preserve"> des </w:t>
      </w:r>
      <w:proofErr w:type="spellStart"/>
      <w:r w:rsidRPr="00EF292D">
        <w:rPr>
          <w:lang w:bidi="fr-FR"/>
        </w:rPr>
        <w:t>personnes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détenues</w:t>
      </w:r>
      <w:proofErr w:type="spellEnd"/>
      <w:r w:rsidRPr="00EF292D">
        <w:rPr>
          <w:lang w:bidi="fr-FR"/>
        </w:rPr>
        <w:t xml:space="preserve">. </w:t>
      </w:r>
      <w:proofErr w:type="spellStart"/>
      <w:r w:rsidRPr="00EF292D">
        <w:rPr>
          <w:lang w:bidi="fr-FR"/>
        </w:rPr>
        <w:t>Néanmoins</w:t>
      </w:r>
      <w:proofErr w:type="spellEnd"/>
      <w:r w:rsidRPr="00EF292D">
        <w:rPr>
          <w:lang w:bidi="fr-FR"/>
        </w:rPr>
        <w:t xml:space="preserve">, </w:t>
      </w:r>
      <w:proofErr w:type="spellStart"/>
      <w:r w:rsidRPr="00EF292D">
        <w:rPr>
          <w:lang w:bidi="fr-FR"/>
        </w:rPr>
        <w:t>le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taux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d’occupation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dans</w:t>
      </w:r>
      <w:proofErr w:type="spellEnd"/>
      <w:r w:rsidRPr="00EF292D">
        <w:rPr>
          <w:lang w:bidi="fr-FR"/>
        </w:rPr>
        <w:t xml:space="preserve"> les </w:t>
      </w:r>
      <w:proofErr w:type="spellStart"/>
      <w:r w:rsidRPr="00EF292D">
        <w:rPr>
          <w:lang w:bidi="fr-FR"/>
        </w:rPr>
        <w:t>prisons</w:t>
      </w:r>
      <w:proofErr w:type="spellEnd"/>
      <w:r w:rsidRPr="00EF292D">
        <w:rPr>
          <w:lang w:bidi="fr-FR"/>
        </w:rPr>
        <w:t xml:space="preserve"> reste </w:t>
      </w:r>
      <w:proofErr w:type="spellStart"/>
      <w:r w:rsidRPr="00EF292D">
        <w:rPr>
          <w:lang w:bidi="fr-FR"/>
        </w:rPr>
        <w:t>relativement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élevé</w:t>
      </w:r>
      <w:proofErr w:type="spellEnd"/>
      <w:r w:rsidRPr="00EF292D">
        <w:rPr>
          <w:lang w:bidi="fr-FR"/>
        </w:rPr>
        <w:t xml:space="preserve">. </w:t>
      </w:r>
      <w:bookmarkStart w:id="0" w:name="_GoBack"/>
      <w:bookmarkEnd w:id="0"/>
    </w:p>
    <w:p w:rsidR="00EF292D" w:rsidRPr="00EF292D" w:rsidRDefault="00EF292D" w:rsidP="00EF292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ind w:left="720"/>
        <w:rPr>
          <w:b/>
          <w:lang w:bidi="fr-FR"/>
        </w:rPr>
      </w:pPr>
      <w:proofErr w:type="spellStart"/>
      <w:r w:rsidRPr="00EF292D">
        <w:rPr>
          <w:b/>
          <w:lang w:bidi="fr-FR"/>
        </w:rPr>
        <w:t>Quelles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mesures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supplémentaires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sont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prévues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pour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améliorer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conditions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détention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dans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prisons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surpeuplées</w:t>
      </w:r>
      <w:proofErr w:type="spellEnd"/>
      <w:r w:rsidRPr="00EF292D">
        <w:rPr>
          <w:b/>
          <w:lang w:bidi="fr-FR"/>
        </w:rPr>
        <w:t xml:space="preserve"> ? </w:t>
      </w:r>
    </w:p>
    <w:p w:rsidR="00EF292D" w:rsidRDefault="00EF292D" w:rsidP="00EF292D">
      <w:pPr>
        <w:pStyle w:val="StandardWeb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418"/>
        </w:tabs>
        <w:rPr>
          <w:lang w:bidi="fr-FR"/>
        </w:rPr>
      </w:pPr>
      <w:proofErr w:type="spellStart"/>
      <w:r w:rsidRPr="00EF292D">
        <w:rPr>
          <w:lang w:bidi="fr-FR"/>
        </w:rPr>
        <w:t>L’Allemagne</w:t>
      </w:r>
      <w:proofErr w:type="spellEnd"/>
      <w:r w:rsidRPr="00EF292D">
        <w:rPr>
          <w:lang w:bidi="fr-FR"/>
        </w:rPr>
        <w:t xml:space="preserve"> se </w:t>
      </w:r>
      <w:proofErr w:type="spellStart"/>
      <w:r w:rsidRPr="00EF292D">
        <w:rPr>
          <w:lang w:bidi="fr-FR"/>
        </w:rPr>
        <w:t>félicite</w:t>
      </w:r>
      <w:proofErr w:type="spellEnd"/>
      <w:r w:rsidRPr="00EF292D">
        <w:rPr>
          <w:lang w:bidi="fr-FR"/>
        </w:rPr>
        <w:t xml:space="preserve"> des </w:t>
      </w:r>
      <w:proofErr w:type="spellStart"/>
      <w:r w:rsidRPr="00EF292D">
        <w:rPr>
          <w:lang w:bidi="fr-FR"/>
        </w:rPr>
        <w:t>améliorations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apportées</w:t>
      </w:r>
      <w:proofErr w:type="spellEnd"/>
      <w:r w:rsidRPr="00EF292D">
        <w:rPr>
          <w:lang w:bidi="fr-FR"/>
        </w:rPr>
        <w:t xml:space="preserve"> à la </w:t>
      </w:r>
      <w:proofErr w:type="spellStart"/>
      <w:r w:rsidRPr="00EF292D">
        <w:rPr>
          <w:lang w:bidi="fr-FR"/>
        </w:rPr>
        <w:t>situation</w:t>
      </w:r>
      <w:proofErr w:type="spellEnd"/>
      <w:r w:rsidRPr="00EF292D">
        <w:rPr>
          <w:lang w:bidi="fr-FR"/>
        </w:rPr>
        <w:t xml:space="preserve"> des </w:t>
      </w:r>
      <w:proofErr w:type="spellStart"/>
      <w:r w:rsidRPr="00EF292D">
        <w:rPr>
          <w:lang w:bidi="fr-FR"/>
        </w:rPr>
        <w:t>mineurs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accompagnés</w:t>
      </w:r>
      <w:proofErr w:type="spellEnd"/>
      <w:r w:rsidRPr="00EF292D">
        <w:rPr>
          <w:lang w:bidi="fr-FR"/>
        </w:rPr>
        <w:t xml:space="preserve">, </w:t>
      </w:r>
      <w:proofErr w:type="spellStart"/>
      <w:r w:rsidRPr="00EF292D">
        <w:rPr>
          <w:lang w:bidi="fr-FR"/>
        </w:rPr>
        <w:t>garanties</w:t>
      </w:r>
      <w:proofErr w:type="spellEnd"/>
      <w:r w:rsidRPr="00EF292D">
        <w:rPr>
          <w:lang w:bidi="fr-FR"/>
        </w:rPr>
        <w:t xml:space="preserve"> par </w:t>
      </w:r>
      <w:proofErr w:type="spellStart"/>
      <w:r w:rsidRPr="00EF292D">
        <w:rPr>
          <w:lang w:bidi="fr-FR"/>
        </w:rPr>
        <w:t>l’article</w:t>
      </w:r>
      <w:proofErr w:type="spellEnd"/>
      <w:r w:rsidRPr="00EF292D">
        <w:rPr>
          <w:lang w:bidi="fr-FR"/>
        </w:rPr>
        <w:t xml:space="preserve"> L.551-1 </w:t>
      </w:r>
      <w:proofErr w:type="spellStart"/>
      <w:r w:rsidRPr="00EF292D">
        <w:rPr>
          <w:lang w:bidi="fr-FR"/>
        </w:rPr>
        <w:t>du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Code</w:t>
      </w:r>
      <w:proofErr w:type="spellEnd"/>
      <w:r w:rsidRPr="00EF292D">
        <w:rPr>
          <w:lang w:bidi="fr-FR"/>
        </w:rPr>
        <w:t xml:space="preserve"> de </w:t>
      </w:r>
      <w:proofErr w:type="spellStart"/>
      <w:r w:rsidRPr="00EF292D">
        <w:rPr>
          <w:lang w:bidi="fr-FR"/>
        </w:rPr>
        <w:t>l’entrée</w:t>
      </w:r>
      <w:proofErr w:type="spellEnd"/>
      <w:r w:rsidRPr="00EF292D">
        <w:rPr>
          <w:lang w:bidi="fr-FR"/>
        </w:rPr>
        <w:t xml:space="preserve"> et </w:t>
      </w:r>
      <w:proofErr w:type="spellStart"/>
      <w:r w:rsidRPr="00EF292D">
        <w:rPr>
          <w:lang w:bidi="fr-FR"/>
        </w:rPr>
        <w:t>du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séjour</w:t>
      </w:r>
      <w:proofErr w:type="spellEnd"/>
      <w:r w:rsidRPr="00EF292D">
        <w:rPr>
          <w:lang w:bidi="fr-FR"/>
        </w:rPr>
        <w:t xml:space="preserve"> des </w:t>
      </w:r>
      <w:proofErr w:type="spellStart"/>
      <w:r w:rsidRPr="00EF292D">
        <w:rPr>
          <w:lang w:bidi="fr-FR"/>
        </w:rPr>
        <w:t>étrangers</w:t>
      </w:r>
      <w:proofErr w:type="spellEnd"/>
      <w:r w:rsidRPr="00EF292D">
        <w:rPr>
          <w:lang w:bidi="fr-FR"/>
        </w:rPr>
        <w:t xml:space="preserve"> et </w:t>
      </w:r>
      <w:proofErr w:type="spellStart"/>
      <w:r w:rsidRPr="00EF292D">
        <w:rPr>
          <w:lang w:bidi="fr-FR"/>
        </w:rPr>
        <w:t>du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droit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d’asile</w:t>
      </w:r>
      <w:proofErr w:type="spellEnd"/>
      <w:r w:rsidRPr="00EF292D">
        <w:rPr>
          <w:lang w:bidi="fr-FR"/>
        </w:rPr>
        <w:t xml:space="preserve"> (CESEDA). </w:t>
      </w:r>
      <w:proofErr w:type="spellStart"/>
      <w:r w:rsidRPr="00EF292D">
        <w:rPr>
          <w:lang w:bidi="fr-FR"/>
        </w:rPr>
        <w:t>Cependant</w:t>
      </w:r>
      <w:proofErr w:type="spellEnd"/>
      <w:r w:rsidRPr="00EF292D">
        <w:rPr>
          <w:lang w:bidi="fr-FR"/>
        </w:rPr>
        <w:t xml:space="preserve">, </w:t>
      </w:r>
      <w:proofErr w:type="spellStart"/>
      <w:r w:rsidRPr="00EF292D">
        <w:rPr>
          <w:lang w:bidi="fr-FR"/>
        </w:rPr>
        <w:t>le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nombre</w:t>
      </w:r>
      <w:proofErr w:type="spellEnd"/>
      <w:r w:rsidRPr="00EF292D">
        <w:rPr>
          <w:lang w:bidi="fr-FR"/>
        </w:rPr>
        <w:t xml:space="preserve"> de </w:t>
      </w:r>
      <w:proofErr w:type="spellStart"/>
      <w:r w:rsidRPr="00EF292D">
        <w:rPr>
          <w:lang w:bidi="fr-FR"/>
        </w:rPr>
        <w:t>mineurs</w:t>
      </w:r>
      <w:proofErr w:type="spellEnd"/>
      <w:r w:rsidRPr="00EF292D">
        <w:rPr>
          <w:lang w:bidi="fr-FR"/>
        </w:rPr>
        <w:t xml:space="preserve"> non </w:t>
      </w:r>
      <w:proofErr w:type="spellStart"/>
      <w:r w:rsidRPr="00EF292D">
        <w:rPr>
          <w:lang w:bidi="fr-FR"/>
        </w:rPr>
        <w:t>accompagnés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demeure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élevé</w:t>
      </w:r>
      <w:proofErr w:type="spellEnd"/>
      <w:r w:rsidRPr="00EF292D">
        <w:rPr>
          <w:lang w:bidi="fr-FR"/>
        </w:rPr>
        <w:t xml:space="preserve">. En 2016, les </w:t>
      </w:r>
      <w:proofErr w:type="spellStart"/>
      <w:r w:rsidRPr="00EF292D">
        <w:rPr>
          <w:lang w:bidi="fr-FR"/>
        </w:rPr>
        <w:t>services</w:t>
      </w:r>
      <w:proofErr w:type="spellEnd"/>
      <w:r w:rsidRPr="00EF292D">
        <w:rPr>
          <w:lang w:bidi="fr-FR"/>
        </w:rPr>
        <w:t xml:space="preserve"> de </w:t>
      </w:r>
      <w:proofErr w:type="spellStart"/>
      <w:r w:rsidRPr="00EF292D">
        <w:rPr>
          <w:lang w:bidi="fr-FR"/>
        </w:rPr>
        <w:t>protection</w:t>
      </w:r>
      <w:proofErr w:type="spellEnd"/>
      <w:r w:rsidRPr="00EF292D">
        <w:rPr>
          <w:lang w:bidi="fr-FR"/>
        </w:rPr>
        <w:t xml:space="preserve"> de </w:t>
      </w:r>
      <w:proofErr w:type="spellStart"/>
      <w:r w:rsidRPr="00EF292D">
        <w:rPr>
          <w:lang w:bidi="fr-FR"/>
        </w:rPr>
        <w:t>l’enfance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comptaient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dans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leurs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centres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d’accueil</w:t>
      </w:r>
      <w:proofErr w:type="spellEnd"/>
      <w:r w:rsidRPr="00EF292D">
        <w:rPr>
          <w:lang w:bidi="fr-FR"/>
        </w:rPr>
        <w:t xml:space="preserve"> 8 054 </w:t>
      </w:r>
      <w:proofErr w:type="spellStart"/>
      <w:r w:rsidRPr="00EF292D">
        <w:rPr>
          <w:lang w:bidi="fr-FR"/>
        </w:rPr>
        <w:t>mineurs</w:t>
      </w:r>
      <w:proofErr w:type="spellEnd"/>
      <w:r w:rsidRPr="00EF292D">
        <w:rPr>
          <w:lang w:bidi="fr-FR"/>
        </w:rPr>
        <w:t xml:space="preserve"> non </w:t>
      </w:r>
      <w:proofErr w:type="spellStart"/>
      <w:r w:rsidRPr="00EF292D">
        <w:rPr>
          <w:lang w:bidi="fr-FR"/>
        </w:rPr>
        <w:t>accompagnés</w:t>
      </w:r>
      <w:proofErr w:type="spellEnd"/>
      <w:r w:rsidRPr="00EF292D">
        <w:rPr>
          <w:lang w:bidi="fr-FR"/>
        </w:rPr>
        <w:t xml:space="preserve"> au statut </w:t>
      </w:r>
      <w:proofErr w:type="spellStart"/>
      <w:r w:rsidRPr="00EF292D">
        <w:rPr>
          <w:lang w:bidi="fr-FR"/>
        </w:rPr>
        <w:t>identifié</w:t>
      </w:r>
      <w:proofErr w:type="spellEnd"/>
      <w:r w:rsidRPr="00EF292D">
        <w:rPr>
          <w:lang w:bidi="fr-FR"/>
        </w:rPr>
        <w:t xml:space="preserve"> et </w:t>
      </w:r>
      <w:proofErr w:type="spellStart"/>
      <w:r w:rsidRPr="00EF292D">
        <w:rPr>
          <w:lang w:bidi="fr-FR"/>
        </w:rPr>
        <w:t>vérifié</w:t>
      </w:r>
      <w:proofErr w:type="spellEnd"/>
      <w:r w:rsidRPr="00EF292D">
        <w:rPr>
          <w:vertAlign w:val="superscript"/>
          <w:lang w:bidi="fr-FR"/>
        </w:rPr>
        <w:footnoteReference w:id="1"/>
      </w:r>
      <w:r w:rsidRPr="00EF292D">
        <w:rPr>
          <w:lang w:bidi="fr-FR"/>
        </w:rPr>
        <w:t xml:space="preserve">. </w:t>
      </w:r>
    </w:p>
    <w:p w:rsidR="00EF292D" w:rsidRPr="00EF292D" w:rsidRDefault="00EF292D" w:rsidP="00EF292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ind w:left="720"/>
        <w:rPr>
          <w:lang w:bidi="fr-FR"/>
        </w:rPr>
      </w:pPr>
      <w:r w:rsidRPr="00EF292D">
        <w:rPr>
          <w:b/>
          <w:lang w:bidi="fr-FR"/>
        </w:rPr>
        <w:t xml:space="preserve">Comment la France </w:t>
      </w:r>
      <w:proofErr w:type="spellStart"/>
      <w:r w:rsidRPr="00EF292D">
        <w:rPr>
          <w:b/>
          <w:lang w:bidi="fr-FR"/>
        </w:rPr>
        <w:t>prévoit</w:t>
      </w:r>
      <w:r w:rsidRPr="00EF292D">
        <w:rPr>
          <w:lang w:bidi="fr-FR"/>
        </w:rPr>
        <w:noBreakHyphen/>
      </w:r>
      <w:r w:rsidRPr="00EF292D">
        <w:rPr>
          <w:b/>
          <w:lang w:bidi="fr-FR"/>
        </w:rPr>
        <w:t>elle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d’améliorer</w:t>
      </w:r>
      <w:proofErr w:type="spellEnd"/>
      <w:r w:rsidRPr="00EF292D">
        <w:rPr>
          <w:b/>
          <w:lang w:bidi="fr-FR"/>
        </w:rPr>
        <w:t xml:space="preserve"> la </w:t>
      </w:r>
      <w:proofErr w:type="spellStart"/>
      <w:r w:rsidRPr="00EF292D">
        <w:rPr>
          <w:b/>
          <w:lang w:bidi="fr-FR"/>
        </w:rPr>
        <w:t>situation</w:t>
      </w:r>
      <w:proofErr w:type="spellEnd"/>
      <w:r w:rsidRPr="00EF292D">
        <w:rPr>
          <w:b/>
          <w:lang w:bidi="fr-FR"/>
        </w:rPr>
        <w:t xml:space="preserve"> des </w:t>
      </w:r>
      <w:proofErr w:type="spellStart"/>
      <w:r w:rsidRPr="00EF292D">
        <w:rPr>
          <w:b/>
          <w:lang w:bidi="fr-FR"/>
        </w:rPr>
        <w:t>mineurs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dans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zones</w:t>
      </w:r>
      <w:proofErr w:type="spellEnd"/>
      <w:r w:rsidRPr="00EF292D">
        <w:rPr>
          <w:b/>
          <w:lang w:bidi="fr-FR"/>
        </w:rPr>
        <w:t xml:space="preserve"> de transit et les </w:t>
      </w:r>
      <w:proofErr w:type="spellStart"/>
      <w:r w:rsidRPr="00EF292D">
        <w:rPr>
          <w:b/>
          <w:lang w:bidi="fr-FR"/>
        </w:rPr>
        <w:t>centres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rétention</w:t>
      </w:r>
      <w:proofErr w:type="spellEnd"/>
      <w:r w:rsidRPr="00EF292D">
        <w:rPr>
          <w:b/>
          <w:lang w:bidi="fr-FR"/>
        </w:rPr>
        <w:t xml:space="preserve"> en </w:t>
      </w:r>
      <w:proofErr w:type="spellStart"/>
      <w:r w:rsidRPr="00EF292D">
        <w:rPr>
          <w:b/>
          <w:lang w:bidi="fr-FR"/>
        </w:rPr>
        <w:t>amont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leur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éloignement</w:t>
      </w:r>
      <w:proofErr w:type="spellEnd"/>
      <w:r w:rsidRPr="00EF292D">
        <w:rPr>
          <w:b/>
          <w:lang w:bidi="fr-FR"/>
        </w:rPr>
        <w:t xml:space="preserve">, </w:t>
      </w:r>
      <w:proofErr w:type="spellStart"/>
      <w:r w:rsidRPr="00EF292D">
        <w:rPr>
          <w:b/>
          <w:lang w:bidi="fr-FR"/>
        </w:rPr>
        <w:t>concernant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notamment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le</w:t>
      </w:r>
      <w:proofErr w:type="spellEnd"/>
      <w:r w:rsidRPr="00EF292D">
        <w:rPr>
          <w:b/>
          <w:lang w:bidi="fr-FR"/>
        </w:rPr>
        <w:t xml:space="preserve"> principe de </w:t>
      </w:r>
      <w:proofErr w:type="spellStart"/>
      <w:r w:rsidRPr="00EF292D">
        <w:rPr>
          <w:b/>
          <w:lang w:bidi="fr-FR"/>
        </w:rPr>
        <w:t>l’intérêt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supérieur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l’enfant</w:t>
      </w:r>
      <w:proofErr w:type="spellEnd"/>
      <w:r w:rsidRPr="00EF292D">
        <w:rPr>
          <w:b/>
          <w:lang w:bidi="fr-FR"/>
        </w:rPr>
        <w:t xml:space="preserve"> ? </w:t>
      </w:r>
    </w:p>
    <w:p w:rsidR="00EF292D" w:rsidRPr="00EF292D" w:rsidRDefault="00EF292D" w:rsidP="00EF292D">
      <w:pPr>
        <w:pStyle w:val="StandardWeb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418"/>
        </w:tabs>
        <w:rPr>
          <w:b/>
          <w:lang w:bidi="fr-FR"/>
        </w:rPr>
      </w:pPr>
      <w:proofErr w:type="spellStart"/>
      <w:r w:rsidRPr="00EF292D">
        <w:rPr>
          <w:lang w:bidi="fr-FR"/>
        </w:rPr>
        <w:t>Renforcer</w:t>
      </w:r>
      <w:proofErr w:type="spellEnd"/>
      <w:r w:rsidRPr="00EF292D">
        <w:rPr>
          <w:lang w:bidi="fr-FR"/>
        </w:rPr>
        <w:t xml:space="preserve"> la mise en </w:t>
      </w:r>
      <w:proofErr w:type="spellStart"/>
      <w:r w:rsidRPr="00EF292D">
        <w:rPr>
          <w:lang w:bidi="fr-FR"/>
        </w:rPr>
        <w:t>œuvre</w:t>
      </w:r>
      <w:proofErr w:type="spellEnd"/>
      <w:r w:rsidRPr="00EF292D">
        <w:rPr>
          <w:lang w:bidi="fr-FR"/>
        </w:rPr>
        <w:t xml:space="preserve"> de la </w:t>
      </w:r>
      <w:proofErr w:type="spellStart"/>
      <w:r w:rsidRPr="00EF292D">
        <w:rPr>
          <w:lang w:bidi="fr-FR"/>
        </w:rPr>
        <w:t>politique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d’égalité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entre</w:t>
      </w:r>
      <w:proofErr w:type="spellEnd"/>
      <w:r w:rsidRPr="00EF292D">
        <w:rPr>
          <w:lang w:bidi="fr-FR"/>
        </w:rPr>
        <w:t xml:space="preserve"> les </w:t>
      </w:r>
      <w:proofErr w:type="spellStart"/>
      <w:r w:rsidRPr="00EF292D">
        <w:rPr>
          <w:lang w:bidi="fr-FR"/>
        </w:rPr>
        <w:t>sexes</w:t>
      </w:r>
      <w:proofErr w:type="spellEnd"/>
      <w:r w:rsidRPr="00EF292D">
        <w:rPr>
          <w:lang w:bidi="fr-FR"/>
        </w:rPr>
        <w:t xml:space="preserve"> à </w:t>
      </w:r>
      <w:proofErr w:type="spellStart"/>
      <w:r w:rsidRPr="00EF292D">
        <w:rPr>
          <w:lang w:bidi="fr-FR"/>
        </w:rPr>
        <w:t>tous</w:t>
      </w:r>
      <w:proofErr w:type="spellEnd"/>
      <w:r w:rsidRPr="00EF292D">
        <w:rPr>
          <w:lang w:bidi="fr-FR"/>
        </w:rPr>
        <w:t xml:space="preserve"> les </w:t>
      </w:r>
      <w:proofErr w:type="spellStart"/>
      <w:r w:rsidRPr="00EF292D">
        <w:rPr>
          <w:lang w:bidi="fr-FR"/>
        </w:rPr>
        <w:t>niveaux</w:t>
      </w:r>
      <w:proofErr w:type="spellEnd"/>
      <w:r w:rsidRPr="00EF292D">
        <w:rPr>
          <w:lang w:bidi="fr-FR"/>
        </w:rPr>
        <w:t xml:space="preserve"> reste </w:t>
      </w:r>
      <w:proofErr w:type="spellStart"/>
      <w:r w:rsidRPr="00EF292D">
        <w:rPr>
          <w:lang w:bidi="fr-FR"/>
        </w:rPr>
        <w:t>un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enjeu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majeur</w:t>
      </w:r>
      <w:proofErr w:type="spellEnd"/>
      <w:r w:rsidRPr="00EF292D">
        <w:rPr>
          <w:lang w:bidi="fr-FR"/>
        </w:rPr>
        <w:t xml:space="preserve">. </w:t>
      </w:r>
      <w:proofErr w:type="spellStart"/>
      <w:r w:rsidRPr="00EF292D">
        <w:rPr>
          <w:lang w:bidi="fr-FR"/>
        </w:rPr>
        <w:t>Dans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contexte</w:t>
      </w:r>
      <w:proofErr w:type="spellEnd"/>
      <w:r w:rsidRPr="00EF292D">
        <w:rPr>
          <w:lang w:bidi="fr-FR"/>
        </w:rPr>
        <w:t xml:space="preserve">, </w:t>
      </w:r>
      <w:proofErr w:type="spellStart"/>
      <w:r w:rsidRPr="00EF292D">
        <w:rPr>
          <w:lang w:bidi="fr-FR"/>
        </w:rPr>
        <w:t>nous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saluons</w:t>
      </w:r>
      <w:proofErr w:type="spellEnd"/>
      <w:r w:rsidRPr="00EF292D">
        <w:rPr>
          <w:lang w:bidi="fr-FR"/>
        </w:rPr>
        <w:t xml:space="preserve"> la </w:t>
      </w:r>
      <w:proofErr w:type="spellStart"/>
      <w:r w:rsidRPr="00EF292D">
        <w:rPr>
          <w:lang w:bidi="fr-FR"/>
        </w:rPr>
        <w:t>création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Haut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Conseil</w:t>
      </w:r>
      <w:proofErr w:type="spellEnd"/>
      <w:r w:rsidRPr="00EF292D">
        <w:rPr>
          <w:lang w:bidi="fr-FR"/>
        </w:rPr>
        <w:t xml:space="preserve"> à </w:t>
      </w:r>
      <w:proofErr w:type="spellStart"/>
      <w:r w:rsidRPr="00EF292D">
        <w:rPr>
          <w:lang w:bidi="fr-FR"/>
        </w:rPr>
        <w:t>l’égalité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entre</w:t>
      </w:r>
      <w:proofErr w:type="spellEnd"/>
      <w:r w:rsidRPr="00EF292D">
        <w:rPr>
          <w:lang w:bidi="fr-FR"/>
        </w:rPr>
        <w:t xml:space="preserve"> les </w:t>
      </w:r>
      <w:proofErr w:type="spellStart"/>
      <w:r w:rsidRPr="00EF292D">
        <w:rPr>
          <w:lang w:bidi="fr-FR"/>
        </w:rPr>
        <w:t>femmes</w:t>
      </w:r>
      <w:proofErr w:type="spellEnd"/>
      <w:r w:rsidRPr="00EF292D">
        <w:rPr>
          <w:lang w:bidi="fr-FR"/>
        </w:rPr>
        <w:t xml:space="preserve"> et les </w:t>
      </w:r>
      <w:proofErr w:type="spellStart"/>
      <w:r w:rsidRPr="00EF292D">
        <w:rPr>
          <w:lang w:bidi="fr-FR"/>
        </w:rPr>
        <w:t>hommes</w:t>
      </w:r>
      <w:proofErr w:type="spellEnd"/>
      <w:r w:rsidRPr="00EF292D">
        <w:rPr>
          <w:lang w:bidi="fr-FR"/>
        </w:rPr>
        <w:t xml:space="preserve">, </w:t>
      </w:r>
      <w:proofErr w:type="spellStart"/>
      <w:r w:rsidRPr="00EF292D">
        <w:rPr>
          <w:lang w:bidi="fr-FR"/>
        </w:rPr>
        <w:t>un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organe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consultatif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placé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sous</w:t>
      </w:r>
      <w:proofErr w:type="spellEnd"/>
      <w:r w:rsidRPr="00EF292D">
        <w:rPr>
          <w:lang w:bidi="fr-FR"/>
        </w:rPr>
        <w:t xml:space="preserve"> la </w:t>
      </w:r>
      <w:proofErr w:type="spellStart"/>
      <w:r w:rsidRPr="00EF292D">
        <w:rPr>
          <w:lang w:bidi="fr-FR"/>
        </w:rPr>
        <w:t>responsabilité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du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Premier</w:t>
      </w:r>
      <w:proofErr w:type="spellEnd"/>
      <w:r w:rsidRPr="00EF292D">
        <w:rPr>
          <w:lang w:bidi="fr-FR"/>
        </w:rPr>
        <w:t xml:space="preserve"> </w:t>
      </w:r>
      <w:proofErr w:type="spellStart"/>
      <w:r w:rsidRPr="00EF292D">
        <w:rPr>
          <w:lang w:bidi="fr-FR"/>
        </w:rPr>
        <w:t>ministre</w:t>
      </w:r>
      <w:proofErr w:type="spellEnd"/>
      <w:r w:rsidRPr="00EF292D">
        <w:rPr>
          <w:lang w:bidi="fr-FR"/>
        </w:rPr>
        <w:t xml:space="preserve">. </w:t>
      </w:r>
    </w:p>
    <w:p w:rsidR="00EF292D" w:rsidRPr="00EF292D" w:rsidRDefault="00EF292D" w:rsidP="00EF292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ind w:left="720"/>
        <w:rPr>
          <w:b/>
          <w:lang w:bidi="fr-FR"/>
        </w:rPr>
      </w:pPr>
      <w:proofErr w:type="spellStart"/>
      <w:r w:rsidRPr="00EF292D">
        <w:rPr>
          <w:b/>
          <w:lang w:bidi="fr-FR"/>
        </w:rPr>
        <w:t>L’Allemagne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est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intéressée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savoir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quelles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mesures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supplémentaires</w:t>
      </w:r>
      <w:proofErr w:type="spellEnd"/>
      <w:r w:rsidRPr="00EF292D">
        <w:rPr>
          <w:b/>
          <w:lang w:bidi="fr-FR"/>
        </w:rPr>
        <w:t xml:space="preserve"> la France </w:t>
      </w:r>
      <w:proofErr w:type="spellStart"/>
      <w:r w:rsidRPr="00EF292D">
        <w:rPr>
          <w:b/>
          <w:lang w:bidi="fr-FR"/>
        </w:rPr>
        <w:t>envisage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pour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garantir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l’égalité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entre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sexes</w:t>
      </w:r>
      <w:proofErr w:type="spellEnd"/>
      <w:r w:rsidRPr="00EF292D">
        <w:rPr>
          <w:b/>
          <w:lang w:bidi="fr-FR"/>
        </w:rPr>
        <w:t xml:space="preserve"> au </w:t>
      </w:r>
      <w:proofErr w:type="spellStart"/>
      <w:r w:rsidRPr="00EF292D">
        <w:rPr>
          <w:b/>
          <w:lang w:bidi="fr-FR"/>
        </w:rPr>
        <w:t>travail</w:t>
      </w:r>
      <w:proofErr w:type="spellEnd"/>
      <w:r w:rsidRPr="00EF292D">
        <w:rPr>
          <w:b/>
          <w:lang w:bidi="fr-FR"/>
        </w:rPr>
        <w:t xml:space="preserve">, en </w:t>
      </w:r>
      <w:proofErr w:type="spellStart"/>
      <w:r w:rsidRPr="00EF292D">
        <w:rPr>
          <w:b/>
          <w:lang w:bidi="fr-FR"/>
        </w:rPr>
        <w:t>particulier</w:t>
      </w:r>
      <w:proofErr w:type="spellEnd"/>
      <w:r w:rsidRPr="00EF292D">
        <w:rPr>
          <w:b/>
          <w:lang w:bidi="fr-FR"/>
        </w:rPr>
        <w:t xml:space="preserve"> au </w:t>
      </w:r>
      <w:proofErr w:type="spellStart"/>
      <w:r w:rsidRPr="00EF292D">
        <w:rPr>
          <w:b/>
          <w:lang w:bidi="fr-FR"/>
        </w:rPr>
        <w:t>niveau</w:t>
      </w:r>
      <w:proofErr w:type="spellEnd"/>
      <w:r w:rsidRPr="00EF292D">
        <w:rPr>
          <w:b/>
          <w:lang w:bidi="fr-FR"/>
        </w:rPr>
        <w:t xml:space="preserve"> des </w:t>
      </w:r>
      <w:proofErr w:type="spellStart"/>
      <w:r w:rsidRPr="00EF292D">
        <w:rPr>
          <w:b/>
          <w:lang w:bidi="fr-FR"/>
        </w:rPr>
        <w:t>cadres</w:t>
      </w:r>
      <w:proofErr w:type="spellEnd"/>
      <w:r w:rsidRPr="00EF292D">
        <w:rPr>
          <w:b/>
          <w:lang w:bidi="fr-FR"/>
        </w:rPr>
        <w:t xml:space="preserve">, </w:t>
      </w:r>
      <w:proofErr w:type="spellStart"/>
      <w:r w:rsidRPr="00EF292D">
        <w:rPr>
          <w:b/>
          <w:lang w:bidi="fr-FR"/>
        </w:rPr>
        <w:t>pour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améliorer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chances</w:t>
      </w:r>
      <w:proofErr w:type="spellEnd"/>
      <w:r w:rsidRPr="00EF292D">
        <w:rPr>
          <w:b/>
          <w:lang w:bidi="fr-FR"/>
        </w:rPr>
        <w:t xml:space="preserve"> des </w:t>
      </w:r>
      <w:proofErr w:type="spellStart"/>
      <w:r w:rsidRPr="00EF292D">
        <w:rPr>
          <w:b/>
          <w:lang w:bidi="fr-FR"/>
        </w:rPr>
        <w:t>femmes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d’accéder</w:t>
      </w:r>
      <w:proofErr w:type="spellEnd"/>
      <w:r w:rsidRPr="00EF292D">
        <w:rPr>
          <w:b/>
          <w:lang w:bidi="fr-FR"/>
        </w:rPr>
        <w:t xml:space="preserve"> à des </w:t>
      </w:r>
      <w:proofErr w:type="spellStart"/>
      <w:r w:rsidRPr="00EF292D">
        <w:rPr>
          <w:b/>
          <w:lang w:bidi="fr-FR"/>
        </w:rPr>
        <w:t>positions</w:t>
      </w:r>
      <w:proofErr w:type="spellEnd"/>
      <w:r w:rsidRPr="00EF292D">
        <w:rPr>
          <w:b/>
          <w:lang w:bidi="fr-FR"/>
        </w:rPr>
        <w:t xml:space="preserve"> de </w:t>
      </w:r>
      <w:proofErr w:type="spellStart"/>
      <w:r w:rsidRPr="00EF292D">
        <w:rPr>
          <w:b/>
          <w:lang w:bidi="fr-FR"/>
        </w:rPr>
        <w:t>haut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niveau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dans</w:t>
      </w:r>
      <w:proofErr w:type="spellEnd"/>
      <w:r w:rsidRPr="00EF292D">
        <w:rPr>
          <w:b/>
          <w:lang w:bidi="fr-FR"/>
        </w:rPr>
        <w:t xml:space="preserve"> les </w:t>
      </w:r>
      <w:proofErr w:type="spellStart"/>
      <w:r w:rsidRPr="00EF292D">
        <w:rPr>
          <w:b/>
          <w:lang w:bidi="fr-FR"/>
        </w:rPr>
        <w:t>domaines</w:t>
      </w:r>
      <w:proofErr w:type="spellEnd"/>
      <w:r w:rsidRPr="00EF292D">
        <w:rPr>
          <w:b/>
          <w:lang w:bidi="fr-FR"/>
        </w:rPr>
        <w:t xml:space="preserve"> public et </w:t>
      </w:r>
      <w:proofErr w:type="spellStart"/>
      <w:r w:rsidRPr="00EF292D">
        <w:rPr>
          <w:b/>
          <w:lang w:bidi="fr-FR"/>
        </w:rPr>
        <w:t>privé</w:t>
      </w:r>
      <w:proofErr w:type="spellEnd"/>
      <w:r w:rsidRPr="00EF292D">
        <w:rPr>
          <w:b/>
          <w:lang w:bidi="fr-FR"/>
        </w:rPr>
        <w:t xml:space="preserve"> et </w:t>
      </w:r>
      <w:proofErr w:type="spellStart"/>
      <w:r w:rsidRPr="00EF292D">
        <w:rPr>
          <w:b/>
          <w:lang w:bidi="fr-FR"/>
        </w:rPr>
        <w:t>pour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atteindre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l’égalité</w:t>
      </w:r>
      <w:proofErr w:type="spellEnd"/>
      <w:r w:rsidRPr="00EF292D">
        <w:rPr>
          <w:b/>
          <w:lang w:bidi="fr-FR"/>
        </w:rPr>
        <w:t xml:space="preserve"> </w:t>
      </w:r>
      <w:proofErr w:type="spellStart"/>
      <w:r w:rsidRPr="00EF292D">
        <w:rPr>
          <w:b/>
          <w:lang w:bidi="fr-FR"/>
        </w:rPr>
        <w:t>salariale</w:t>
      </w:r>
      <w:proofErr w:type="spellEnd"/>
      <w:r w:rsidRPr="00EF292D">
        <w:rPr>
          <w:b/>
          <w:lang w:bidi="fr-FR"/>
        </w:rPr>
        <w:t>.</w:t>
      </w:r>
    </w:p>
    <w:p w:rsidR="00EF292D" w:rsidRPr="00EF292D" w:rsidRDefault="00EF292D" w:rsidP="00EF292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sectPr w:rsidR="00EF292D" w:rsidRPr="00EF2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ED" w:rsidRDefault="00806FED" w:rsidP="005F25C3">
      <w:pPr>
        <w:spacing w:after="0" w:line="240" w:lineRule="auto"/>
      </w:pPr>
      <w:r>
        <w:separator/>
      </w:r>
    </w:p>
  </w:endnote>
  <w:endnote w:type="continuationSeparator" w:id="0">
    <w:p w:rsidR="00806FED" w:rsidRDefault="00806FED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ED" w:rsidRDefault="00806FED" w:rsidP="005F25C3">
      <w:pPr>
        <w:spacing w:after="0" w:line="240" w:lineRule="auto"/>
      </w:pPr>
      <w:r>
        <w:separator/>
      </w:r>
    </w:p>
  </w:footnote>
  <w:footnote w:type="continuationSeparator" w:id="0">
    <w:p w:rsidR="00806FED" w:rsidRDefault="00806FED" w:rsidP="005F25C3">
      <w:pPr>
        <w:spacing w:after="0" w:line="240" w:lineRule="auto"/>
      </w:pPr>
      <w:r>
        <w:continuationSeparator/>
      </w:r>
    </w:p>
  </w:footnote>
  <w:footnote w:id="1">
    <w:p w:rsidR="00EF292D" w:rsidRPr="00626B26" w:rsidRDefault="00EF292D" w:rsidP="00EF292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F292D">
        <w:rPr>
          <w:lang w:val="en-US"/>
        </w:rPr>
        <w:t xml:space="preserve"> Rapport du HCR, page 3 (A/HRC/WG,6/29/FRA/2).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529AB"/>
    <w:rsid w:val="000711BF"/>
    <w:rsid w:val="00076A46"/>
    <w:rsid w:val="00085355"/>
    <w:rsid w:val="001071EA"/>
    <w:rsid w:val="00116E19"/>
    <w:rsid w:val="00151399"/>
    <w:rsid w:val="001861CC"/>
    <w:rsid w:val="001E1A5C"/>
    <w:rsid w:val="001E75DC"/>
    <w:rsid w:val="001F081F"/>
    <w:rsid w:val="00210089"/>
    <w:rsid w:val="00226193"/>
    <w:rsid w:val="00242312"/>
    <w:rsid w:val="00297A29"/>
    <w:rsid w:val="002E7C92"/>
    <w:rsid w:val="002F5526"/>
    <w:rsid w:val="002F5572"/>
    <w:rsid w:val="00374549"/>
    <w:rsid w:val="00390EF3"/>
    <w:rsid w:val="003B10C2"/>
    <w:rsid w:val="003C49A2"/>
    <w:rsid w:val="003E7662"/>
    <w:rsid w:val="0049628D"/>
    <w:rsid w:val="004A333D"/>
    <w:rsid w:val="004E3B91"/>
    <w:rsid w:val="00522C8B"/>
    <w:rsid w:val="00566DF1"/>
    <w:rsid w:val="005770D5"/>
    <w:rsid w:val="005964B9"/>
    <w:rsid w:val="005A02DA"/>
    <w:rsid w:val="005F25C3"/>
    <w:rsid w:val="00626B26"/>
    <w:rsid w:val="00656C3F"/>
    <w:rsid w:val="00663364"/>
    <w:rsid w:val="006A4017"/>
    <w:rsid w:val="006A50DE"/>
    <w:rsid w:val="006C2CCF"/>
    <w:rsid w:val="006D24EA"/>
    <w:rsid w:val="006E3D5A"/>
    <w:rsid w:val="007140B3"/>
    <w:rsid w:val="00735E1B"/>
    <w:rsid w:val="0074442E"/>
    <w:rsid w:val="00744E35"/>
    <w:rsid w:val="007878B6"/>
    <w:rsid w:val="007A1F8E"/>
    <w:rsid w:val="007B54A6"/>
    <w:rsid w:val="007D7316"/>
    <w:rsid w:val="00806688"/>
    <w:rsid w:val="00806FED"/>
    <w:rsid w:val="008127A2"/>
    <w:rsid w:val="00822100"/>
    <w:rsid w:val="00887448"/>
    <w:rsid w:val="008A2902"/>
    <w:rsid w:val="008A6796"/>
    <w:rsid w:val="008C679D"/>
    <w:rsid w:val="008E7D0B"/>
    <w:rsid w:val="008F32A1"/>
    <w:rsid w:val="00916C46"/>
    <w:rsid w:val="00935F7B"/>
    <w:rsid w:val="009974CD"/>
    <w:rsid w:val="009A7D0B"/>
    <w:rsid w:val="009E58FA"/>
    <w:rsid w:val="00A056F2"/>
    <w:rsid w:val="00A11AD4"/>
    <w:rsid w:val="00A16D99"/>
    <w:rsid w:val="00A23CDE"/>
    <w:rsid w:val="00A44BC5"/>
    <w:rsid w:val="00A55BB9"/>
    <w:rsid w:val="00A62196"/>
    <w:rsid w:val="00B036E5"/>
    <w:rsid w:val="00B32931"/>
    <w:rsid w:val="00B53B8C"/>
    <w:rsid w:val="00B55BED"/>
    <w:rsid w:val="00B94E60"/>
    <w:rsid w:val="00BA18C1"/>
    <w:rsid w:val="00C053EE"/>
    <w:rsid w:val="00C51FFC"/>
    <w:rsid w:val="00C67207"/>
    <w:rsid w:val="00C950AF"/>
    <w:rsid w:val="00CC70DB"/>
    <w:rsid w:val="00CD1380"/>
    <w:rsid w:val="00D517CC"/>
    <w:rsid w:val="00D8260A"/>
    <w:rsid w:val="00D8739A"/>
    <w:rsid w:val="00DB4F4A"/>
    <w:rsid w:val="00E01E48"/>
    <w:rsid w:val="00E422C1"/>
    <w:rsid w:val="00EA2EED"/>
    <w:rsid w:val="00EA3F8A"/>
    <w:rsid w:val="00EC3C55"/>
    <w:rsid w:val="00ED372D"/>
    <w:rsid w:val="00EF292D"/>
    <w:rsid w:val="00F07665"/>
    <w:rsid w:val="00F20E59"/>
    <w:rsid w:val="00F45E65"/>
    <w:rsid w:val="00F64675"/>
    <w:rsid w:val="00F66A4F"/>
    <w:rsid w:val="00F84BD5"/>
    <w:rsid w:val="00FD53E2"/>
    <w:rsid w:val="00FF01F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5847E-C0A5-4FB7-B34A-F0F292B894BF}"/>
</file>

<file path=customXml/itemProps2.xml><?xml version="1.0" encoding="utf-8"?>
<ds:datastoreItem xmlns:ds="http://schemas.openxmlformats.org/officeDocument/2006/customXml" ds:itemID="{30D49B57-8475-4E26-AE0A-608C9FC13019}"/>
</file>

<file path=customXml/itemProps3.xml><?xml version="1.0" encoding="utf-8"?>
<ds:datastoreItem xmlns:ds="http://schemas.openxmlformats.org/officeDocument/2006/customXml" ds:itemID="{B0489C3C-9B85-4996-8D65-D0530C97460E}"/>
</file>

<file path=customXml/itemProps4.xml><?xml version="1.0" encoding="utf-8"?>
<ds:datastoreItem xmlns:ds="http://schemas.openxmlformats.org/officeDocument/2006/customXml" ds:itemID="{764F432C-07D1-4599-99A0-FBE28AE7D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Sach, Annette (AA privat)</cp:lastModifiedBy>
  <cp:revision>2</cp:revision>
  <cp:lastPrinted>2017-04-05T13:26:00Z</cp:lastPrinted>
  <dcterms:created xsi:type="dcterms:W3CDTF">2018-01-11T16:29:00Z</dcterms:created>
  <dcterms:modified xsi:type="dcterms:W3CDTF">2018-01-11T16:29:00Z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