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5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B41404" w:rsidRPr="009E6A1E" w:rsidTr="002B2A3B">
        <w:trPr>
          <w:trHeight w:val="1260"/>
        </w:trPr>
        <w:tc>
          <w:tcPr>
            <w:tcW w:w="3970" w:type="dxa"/>
          </w:tcPr>
          <w:p w:rsidR="00B41404" w:rsidRPr="009E6A1E" w:rsidRDefault="00B41404" w:rsidP="002B2A3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B41404" w:rsidRPr="009E6A1E" w:rsidRDefault="00B41404" w:rsidP="002B2A3B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B41404" w:rsidRPr="009E6A1E" w:rsidRDefault="00B41404" w:rsidP="002B2A3B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5CA2E1CD" wp14:editId="6FBD5B2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B41404" w:rsidRPr="009E6A1E" w:rsidRDefault="00B41404" w:rsidP="002B2A3B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B41404" w:rsidRPr="009E6A1E" w:rsidRDefault="00B41404" w:rsidP="002B2A3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B41404" w:rsidRDefault="00B41404" w:rsidP="002B2A3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B41404" w:rsidRPr="009E6A1E" w:rsidRDefault="00B41404" w:rsidP="002B2A3B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642DBB" w:rsidRPr="00B41404" w:rsidRDefault="00642DBB" w:rsidP="007C4F82">
      <w:pPr>
        <w:jc w:val="center"/>
        <w:rPr>
          <w:rFonts w:ascii="Arial" w:hAnsi="Arial" w:cs="Arial"/>
          <w:b/>
          <w:sz w:val="28"/>
          <w:szCs w:val="28"/>
        </w:rPr>
      </w:pPr>
    </w:p>
    <w:p w:rsidR="00B41404" w:rsidRDefault="00B41404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F14A0" w:rsidRDefault="007C4F82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C4F82">
        <w:rPr>
          <w:rFonts w:ascii="Arial" w:hAnsi="Arial" w:cs="Arial"/>
          <w:b/>
          <w:sz w:val="28"/>
          <w:szCs w:val="28"/>
          <w:lang w:val="fr-FR"/>
        </w:rPr>
        <w:t>43</w:t>
      </w:r>
      <w:r w:rsidRPr="007C4F82">
        <w:rPr>
          <w:rFonts w:ascii="Arial" w:hAnsi="Arial" w:cs="Arial"/>
          <w:b/>
          <w:sz w:val="28"/>
          <w:szCs w:val="28"/>
          <w:vertAlign w:val="superscript"/>
          <w:lang w:val="fr-FR"/>
        </w:rPr>
        <w:t>ème</w:t>
      </w:r>
      <w:r w:rsidRPr="007C4F82">
        <w:rPr>
          <w:rFonts w:ascii="Arial" w:hAnsi="Arial" w:cs="Arial"/>
          <w:b/>
          <w:sz w:val="28"/>
          <w:szCs w:val="28"/>
          <w:lang w:val="fr-FR"/>
        </w:rPr>
        <w:t xml:space="preserve"> SESSION DE L’EXAMEN PERIODIQUE UNIVERSEL</w:t>
      </w:r>
    </w:p>
    <w:p w:rsidR="007C4F82" w:rsidRDefault="007C4F82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MALI</w:t>
      </w:r>
    </w:p>
    <w:p w:rsidR="007C4F82" w:rsidRDefault="007C4F82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Déclaration du CONGO</w:t>
      </w:r>
    </w:p>
    <w:p w:rsidR="007C4F82" w:rsidRDefault="007C4F82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2 mai 2023</w:t>
      </w:r>
    </w:p>
    <w:p w:rsidR="007C4F82" w:rsidRDefault="007C4F82" w:rsidP="007C4F8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650860" w:rsidRDefault="00650860" w:rsidP="00650860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Monsieur le Président,</w:t>
      </w:r>
    </w:p>
    <w:p w:rsidR="00650860" w:rsidRDefault="00650860" w:rsidP="007C4F82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7C4F82" w:rsidRDefault="007C4F82" w:rsidP="007C4F82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C4F82">
        <w:rPr>
          <w:rFonts w:ascii="Arial" w:hAnsi="Arial" w:cs="Arial"/>
          <w:sz w:val="28"/>
          <w:szCs w:val="28"/>
          <w:lang w:val="fr-FR"/>
        </w:rPr>
        <w:t>Le Congo souhaite une chaleureuse bienvenu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7C4F82">
        <w:rPr>
          <w:rFonts w:ascii="Arial" w:hAnsi="Arial" w:cs="Arial"/>
          <w:sz w:val="28"/>
          <w:szCs w:val="28"/>
          <w:lang w:val="fr-FR"/>
        </w:rPr>
        <w:t xml:space="preserve"> à la délégation du Mali et la Félicite pour la présentation de son rapport national.</w:t>
      </w:r>
    </w:p>
    <w:p w:rsidR="007C4F82" w:rsidRDefault="007C4F82" w:rsidP="007C4F82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 dépit d’un contexte difficile </w:t>
      </w:r>
      <w:r w:rsidR="00D3762C">
        <w:rPr>
          <w:rFonts w:ascii="Arial" w:hAnsi="Arial" w:cs="Arial"/>
          <w:sz w:val="28"/>
          <w:szCs w:val="28"/>
          <w:lang w:val="fr-FR"/>
        </w:rPr>
        <w:t>caractérisé</w:t>
      </w:r>
      <w:r>
        <w:rPr>
          <w:rFonts w:ascii="Arial" w:hAnsi="Arial" w:cs="Arial"/>
          <w:sz w:val="28"/>
          <w:szCs w:val="28"/>
          <w:lang w:val="fr-FR"/>
        </w:rPr>
        <w:t xml:space="preserve"> par une profonde crise socio sécuritaire, le Congo se félicite des efforts </w:t>
      </w:r>
      <w:r w:rsidR="00EA0F40">
        <w:rPr>
          <w:rFonts w:ascii="Arial" w:hAnsi="Arial" w:cs="Arial"/>
          <w:sz w:val="28"/>
          <w:szCs w:val="28"/>
          <w:lang w:val="fr-FR"/>
        </w:rPr>
        <w:t>entrepris par le Mali</w:t>
      </w:r>
      <w:r>
        <w:rPr>
          <w:rFonts w:ascii="Arial" w:hAnsi="Arial" w:cs="Arial"/>
          <w:sz w:val="28"/>
          <w:szCs w:val="28"/>
          <w:lang w:val="fr-FR"/>
        </w:rPr>
        <w:t xml:space="preserve"> pour la promotion et la protection des droits de l’</w:t>
      </w:r>
      <w:r w:rsidR="00650860">
        <w:rPr>
          <w:rFonts w:ascii="Arial" w:hAnsi="Arial" w:cs="Arial"/>
          <w:sz w:val="28"/>
          <w:szCs w:val="28"/>
          <w:lang w:val="fr-FR"/>
        </w:rPr>
        <w:t>homme.</w:t>
      </w:r>
    </w:p>
    <w:p w:rsidR="00EA0F40" w:rsidRDefault="007C4F82" w:rsidP="007C4F82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 ce titre</w:t>
      </w:r>
      <w:r w:rsidR="00D3762C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 xml:space="preserve"> le Congo salue</w:t>
      </w:r>
      <w:r w:rsidR="00EA0F40">
        <w:rPr>
          <w:rFonts w:ascii="Arial" w:hAnsi="Arial" w:cs="Arial"/>
          <w:sz w:val="28"/>
          <w:szCs w:val="28"/>
          <w:lang w:val="fr-FR"/>
        </w:rPr>
        <w:t xml:space="preserve"> la mise en œuvre effective d’un ensemble de recommandations</w:t>
      </w:r>
      <w:r w:rsidR="0017441A">
        <w:rPr>
          <w:rFonts w:ascii="Arial" w:hAnsi="Arial" w:cs="Arial"/>
          <w:sz w:val="28"/>
          <w:szCs w:val="28"/>
          <w:lang w:val="fr-FR"/>
        </w:rPr>
        <w:t xml:space="preserve"> </w:t>
      </w:r>
      <w:r w:rsidR="00650860">
        <w:rPr>
          <w:rFonts w:ascii="Arial" w:hAnsi="Arial" w:cs="Arial"/>
          <w:sz w:val="28"/>
          <w:szCs w:val="28"/>
          <w:lang w:val="fr-FR"/>
        </w:rPr>
        <w:t>formulées à l’occasion</w:t>
      </w:r>
      <w:r w:rsidR="00EA0F40">
        <w:rPr>
          <w:rFonts w:ascii="Arial" w:hAnsi="Arial" w:cs="Arial"/>
          <w:sz w:val="28"/>
          <w:szCs w:val="28"/>
          <w:lang w:val="fr-FR"/>
        </w:rPr>
        <w:t xml:space="preserve"> de son précédent examen</w:t>
      </w:r>
      <w:r w:rsidR="001D33A8">
        <w:rPr>
          <w:rFonts w:ascii="Arial" w:hAnsi="Arial" w:cs="Arial"/>
          <w:sz w:val="28"/>
          <w:szCs w:val="28"/>
          <w:lang w:val="fr-FR"/>
        </w:rPr>
        <w:t xml:space="preserve">. </w:t>
      </w:r>
      <w:r w:rsidR="00761A6B">
        <w:rPr>
          <w:rFonts w:ascii="Arial" w:hAnsi="Arial" w:cs="Arial"/>
          <w:sz w:val="28"/>
          <w:szCs w:val="28"/>
          <w:lang w:val="fr-FR"/>
        </w:rPr>
        <w:t xml:space="preserve">Il en est ainsi </w:t>
      </w:r>
      <w:r w:rsidR="00650860">
        <w:rPr>
          <w:rFonts w:ascii="Arial" w:hAnsi="Arial" w:cs="Arial"/>
          <w:sz w:val="28"/>
          <w:szCs w:val="28"/>
          <w:lang w:val="fr-FR"/>
        </w:rPr>
        <w:t>de</w:t>
      </w:r>
      <w:r w:rsidR="001D33A8">
        <w:rPr>
          <w:rFonts w:ascii="Arial" w:hAnsi="Arial" w:cs="Arial"/>
          <w:sz w:val="28"/>
          <w:szCs w:val="28"/>
          <w:lang w:val="fr-FR"/>
        </w:rPr>
        <w:t xml:space="preserve"> </w:t>
      </w:r>
      <w:r w:rsidR="00761A6B">
        <w:rPr>
          <w:rFonts w:ascii="Arial" w:hAnsi="Arial" w:cs="Arial"/>
          <w:sz w:val="28"/>
          <w:szCs w:val="28"/>
          <w:lang w:val="fr-FR"/>
        </w:rPr>
        <w:t xml:space="preserve">l’enrichissement </w:t>
      </w:r>
      <w:r w:rsidR="001D33A8">
        <w:rPr>
          <w:rFonts w:ascii="Arial" w:hAnsi="Arial" w:cs="Arial"/>
          <w:sz w:val="28"/>
          <w:szCs w:val="28"/>
          <w:lang w:val="fr-FR"/>
        </w:rPr>
        <w:t>de la législation malienne en faveur des droits de l’</w:t>
      </w:r>
      <w:r w:rsidR="006B5855">
        <w:rPr>
          <w:rFonts w:ascii="Arial" w:hAnsi="Arial" w:cs="Arial"/>
          <w:sz w:val="28"/>
          <w:szCs w:val="28"/>
          <w:lang w:val="fr-FR"/>
        </w:rPr>
        <w:t xml:space="preserve">homme et notamment du renforcement </w:t>
      </w:r>
      <w:r w:rsidR="00825377">
        <w:rPr>
          <w:rFonts w:ascii="Arial" w:hAnsi="Arial" w:cs="Arial"/>
          <w:sz w:val="28"/>
          <w:szCs w:val="28"/>
          <w:lang w:val="fr-FR"/>
        </w:rPr>
        <w:t>du mandat de</w:t>
      </w:r>
      <w:r w:rsidR="006B5855">
        <w:rPr>
          <w:rFonts w:ascii="Arial" w:hAnsi="Arial" w:cs="Arial"/>
          <w:sz w:val="28"/>
          <w:szCs w:val="28"/>
          <w:lang w:val="fr-FR"/>
        </w:rPr>
        <w:t xml:space="preserve"> sa Commission Nationale des droits de l’homme.</w:t>
      </w:r>
    </w:p>
    <w:p w:rsidR="00E14921" w:rsidRDefault="00CF2A03" w:rsidP="00E1492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Aussi, en invitant le Mali à</w:t>
      </w:r>
      <w:r w:rsidR="00650860">
        <w:rPr>
          <w:rFonts w:ascii="Arial" w:hAnsi="Arial" w:cs="Arial"/>
          <w:sz w:val="28"/>
          <w:szCs w:val="28"/>
          <w:lang w:val="fr-FR"/>
        </w:rPr>
        <w:t xml:space="preserve"> persévérer dans </w:t>
      </w:r>
      <w:r w:rsidR="004B30E0">
        <w:rPr>
          <w:rFonts w:ascii="Arial" w:hAnsi="Arial" w:cs="Arial"/>
          <w:sz w:val="28"/>
          <w:szCs w:val="28"/>
          <w:lang w:val="fr-FR"/>
        </w:rPr>
        <w:t>ses efforts</w:t>
      </w:r>
      <w:r w:rsidR="00650860">
        <w:rPr>
          <w:rFonts w:ascii="Arial" w:hAnsi="Arial" w:cs="Arial"/>
          <w:sz w:val="28"/>
          <w:szCs w:val="28"/>
          <w:lang w:val="fr-FR"/>
        </w:rPr>
        <w:t xml:space="preserve"> et</w:t>
      </w:r>
      <w:r>
        <w:rPr>
          <w:rFonts w:ascii="Arial" w:hAnsi="Arial" w:cs="Arial"/>
          <w:sz w:val="28"/>
          <w:szCs w:val="28"/>
          <w:lang w:val="fr-FR"/>
        </w:rPr>
        <w:t>,</w:t>
      </w:r>
      <w:r w:rsidR="00650860">
        <w:rPr>
          <w:rFonts w:ascii="Arial" w:hAnsi="Arial" w:cs="Arial"/>
          <w:sz w:val="28"/>
          <w:szCs w:val="28"/>
          <w:lang w:val="fr-FR"/>
        </w:rPr>
        <w:t xml:space="preserve"> dans un esprit constructif, le Congo </w:t>
      </w:r>
      <w:r w:rsidR="00E14921">
        <w:rPr>
          <w:rFonts w:ascii="Arial" w:hAnsi="Arial" w:cs="Arial"/>
          <w:sz w:val="28"/>
          <w:szCs w:val="28"/>
          <w:lang w:val="fr-FR"/>
        </w:rPr>
        <w:t xml:space="preserve">voudrait faire </w:t>
      </w:r>
      <w:bookmarkStart w:id="0" w:name="_GoBack"/>
      <w:bookmarkEnd w:id="0"/>
      <w:r w:rsidR="00E14921">
        <w:rPr>
          <w:rFonts w:ascii="Arial" w:hAnsi="Arial" w:cs="Arial"/>
          <w:sz w:val="28"/>
          <w:szCs w:val="28"/>
          <w:lang w:val="fr-FR"/>
        </w:rPr>
        <w:t>les recommandations suivantes :</w:t>
      </w:r>
    </w:p>
    <w:p w:rsidR="00E14921" w:rsidRDefault="00E14921" w:rsidP="007C4F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E14921">
        <w:rPr>
          <w:rFonts w:ascii="Arial" w:hAnsi="Arial" w:cs="Arial"/>
          <w:sz w:val="28"/>
          <w:szCs w:val="28"/>
          <w:lang w:val="fr-FR"/>
        </w:rPr>
        <w:t xml:space="preserve">Œuvrer efficacement pour interdire l’esclavage sous toutes ses formes ; </w:t>
      </w:r>
    </w:p>
    <w:p w:rsidR="00761A6B" w:rsidRDefault="002B02CC" w:rsidP="007C4F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Interdire les mariages forcés et r</w:t>
      </w:r>
      <w:r w:rsidR="00E14921">
        <w:rPr>
          <w:rFonts w:ascii="Arial" w:hAnsi="Arial" w:cs="Arial"/>
          <w:sz w:val="28"/>
          <w:szCs w:val="28"/>
          <w:lang w:val="fr-FR"/>
        </w:rPr>
        <w:t>elever l’âge du m</w:t>
      </w:r>
      <w:r w:rsidR="00761A6B">
        <w:rPr>
          <w:rFonts w:ascii="Arial" w:hAnsi="Arial" w:cs="Arial"/>
          <w:sz w:val="28"/>
          <w:szCs w:val="28"/>
          <w:lang w:val="fr-FR"/>
        </w:rPr>
        <w:t>ariage à 18 ans pour les filles et les garçons ;</w:t>
      </w:r>
    </w:p>
    <w:p w:rsidR="007C4F82" w:rsidRDefault="00761A6B" w:rsidP="007C4F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Lutter effectivement contre les mutilations génitales féminines.</w:t>
      </w:r>
      <w:r w:rsidR="00EA0F40" w:rsidRPr="00E14921">
        <w:rPr>
          <w:rFonts w:ascii="Arial" w:hAnsi="Arial" w:cs="Arial"/>
          <w:sz w:val="28"/>
          <w:szCs w:val="28"/>
          <w:lang w:val="fr-FR"/>
        </w:rPr>
        <w:t xml:space="preserve">  </w:t>
      </w:r>
    </w:p>
    <w:p w:rsidR="00761A6B" w:rsidRDefault="002B02CC" w:rsidP="00761A6B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Pour terminer,</w:t>
      </w:r>
      <w:r w:rsidR="00761A6B">
        <w:rPr>
          <w:rFonts w:ascii="Arial" w:hAnsi="Arial" w:cs="Arial"/>
          <w:sz w:val="28"/>
          <w:szCs w:val="28"/>
          <w:lang w:val="fr-FR"/>
        </w:rPr>
        <w:t xml:space="preserve"> le Congo </w:t>
      </w:r>
      <w:r>
        <w:rPr>
          <w:rFonts w:ascii="Arial" w:hAnsi="Arial" w:cs="Arial"/>
          <w:sz w:val="28"/>
          <w:szCs w:val="28"/>
          <w:lang w:val="fr-FR"/>
        </w:rPr>
        <w:t>invite</w:t>
      </w:r>
      <w:r w:rsidR="00761A6B">
        <w:rPr>
          <w:rFonts w:ascii="Arial" w:hAnsi="Arial" w:cs="Arial"/>
          <w:sz w:val="28"/>
          <w:szCs w:val="28"/>
          <w:lang w:val="fr-FR"/>
        </w:rPr>
        <w:t xml:space="preserve"> la Communauté internat</w:t>
      </w:r>
      <w:r>
        <w:rPr>
          <w:rFonts w:ascii="Arial" w:hAnsi="Arial" w:cs="Arial"/>
          <w:sz w:val="28"/>
          <w:szCs w:val="28"/>
          <w:lang w:val="fr-FR"/>
        </w:rPr>
        <w:t>ionale à soutenir le Mali dans s</w:t>
      </w:r>
      <w:r w:rsidR="00761A6B">
        <w:rPr>
          <w:rFonts w:ascii="Arial" w:hAnsi="Arial" w:cs="Arial"/>
          <w:sz w:val="28"/>
          <w:szCs w:val="28"/>
          <w:lang w:val="fr-FR"/>
        </w:rPr>
        <w:t xml:space="preserve">a mise en œuvre des recommandions qui </w:t>
      </w:r>
      <w:r>
        <w:rPr>
          <w:rFonts w:ascii="Arial" w:hAnsi="Arial" w:cs="Arial"/>
          <w:sz w:val="28"/>
          <w:szCs w:val="28"/>
          <w:lang w:val="fr-FR"/>
        </w:rPr>
        <w:t>auront été</w:t>
      </w:r>
      <w:r w:rsidR="00761A6B">
        <w:rPr>
          <w:rFonts w:ascii="Arial" w:hAnsi="Arial" w:cs="Arial"/>
          <w:sz w:val="28"/>
          <w:szCs w:val="28"/>
          <w:lang w:val="fr-FR"/>
        </w:rPr>
        <w:t xml:space="preserve"> acceptées. </w:t>
      </w:r>
    </w:p>
    <w:p w:rsidR="00114920" w:rsidRDefault="00114920" w:rsidP="00761A6B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14920" w:rsidRPr="00114920" w:rsidRDefault="00114920" w:rsidP="00761A6B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114920">
        <w:rPr>
          <w:rFonts w:ascii="Arial" w:hAnsi="Arial" w:cs="Arial"/>
          <w:b/>
          <w:sz w:val="28"/>
          <w:szCs w:val="28"/>
          <w:lang w:val="fr-FR"/>
        </w:rPr>
        <w:t>Je vous remercie.</w:t>
      </w:r>
    </w:p>
    <w:sectPr w:rsidR="00114920" w:rsidRPr="0011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1563"/>
    <w:multiLevelType w:val="hybridMultilevel"/>
    <w:tmpl w:val="777AF57E"/>
    <w:lvl w:ilvl="0" w:tplc="39CE1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E10"/>
    <w:multiLevelType w:val="hybridMultilevel"/>
    <w:tmpl w:val="9F3EBF08"/>
    <w:lvl w:ilvl="0" w:tplc="07242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31FD"/>
    <w:multiLevelType w:val="hybridMultilevel"/>
    <w:tmpl w:val="155A75A6"/>
    <w:lvl w:ilvl="0" w:tplc="C9508C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2"/>
    <w:rsid w:val="00114920"/>
    <w:rsid w:val="0017441A"/>
    <w:rsid w:val="001D33A8"/>
    <w:rsid w:val="002B02CC"/>
    <w:rsid w:val="00300D95"/>
    <w:rsid w:val="004B30E0"/>
    <w:rsid w:val="00642DBB"/>
    <w:rsid w:val="00650860"/>
    <w:rsid w:val="006B5855"/>
    <w:rsid w:val="00761A6B"/>
    <w:rsid w:val="007C4F82"/>
    <w:rsid w:val="00825377"/>
    <w:rsid w:val="00B41404"/>
    <w:rsid w:val="00BF14A0"/>
    <w:rsid w:val="00CF2A03"/>
    <w:rsid w:val="00D3762C"/>
    <w:rsid w:val="00E14921"/>
    <w:rsid w:val="00E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59AF-1A96-4DD4-8448-9492D2E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9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4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41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7AB72-C67F-4FA0-8E40-E9F7DD023667}"/>
</file>

<file path=customXml/itemProps2.xml><?xml version="1.0" encoding="utf-8"?>
<ds:datastoreItem xmlns:ds="http://schemas.openxmlformats.org/officeDocument/2006/customXml" ds:itemID="{0F8FFACF-6CA5-4116-AFBF-CD3E3916BC56}"/>
</file>

<file path=customXml/itemProps3.xml><?xml version="1.0" encoding="utf-8"?>
<ds:datastoreItem xmlns:ds="http://schemas.openxmlformats.org/officeDocument/2006/customXml" ds:itemID="{8208F7B6-B33A-4942-8E3E-7C551727F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2023-05-02T10:27:00Z</dcterms:created>
  <dcterms:modified xsi:type="dcterms:W3CDTF">2023-05-02T12:33:00Z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