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ABDE0" w14:textId="77777777" w:rsidR="006D386B" w:rsidRPr="00BC1A00" w:rsidRDefault="006D386B" w:rsidP="006D386B">
      <w:pPr>
        <w:spacing w:line="360" w:lineRule="auto"/>
        <w:jc w:val="center"/>
        <w:rPr>
          <w:b/>
          <w:lang w:val="en-GB"/>
        </w:rPr>
      </w:pPr>
      <w:r w:rsidRPr="00BC1A00">
        <w:rPr>
          <w:b/>
          <w:noProof/>
        </w:rPr>
        <w:drawing>
          <wp:inline distT="0" distB="0" distL="0" distR="0" wp14:anchorId="27E99180" wp14:editId="467FADD9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32E5E" w14:textId="59AC0F69" w:rsidR="006D386B" w:rsidRPr="00BC1A00" w:rsidRDefault="006D386B" w:rsidP="006D386B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Universal Periodic Review o</w:t>
      </w:r>
      <w:r>
        <w:rPr>
          <w:b/>
          <w:lang w:val="en-GB"/>
        </w:rPr>
        <w:t>f the United Arab Emirates</w:t>
      </w:r>
    </w:p>
    <w:p w14:paraId="4F468684" w14:textId="56EB2E88" w:rsidR="006D386B" w:rsidRPr="00BC1A00" w:rsidRDefault="006D386B" w:rsidP="006D386B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8 May 2023</w:t>
      </w:r>
    </w:p>
    <w:p w14:paraId="5FA362E6" w14:textId="77777777" w:rsidR="006D386B" w:rsidRPr="00BC1A00" w:rsidRDefault="006D386B" w:rsidP="006D386B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Intervention by the delegation of Estonia</w:t>
      </w:r>
    </w:p>
    <w:p w14:paraId="1A15EF71" w14:textId="77777777" w:rsidR="006D386B" w:rsidRPr="00BC1A00" w:rsidRDefault="006D386B" w:rsidP="006D386B">
      <w:pPr>
        <w:spacing w:line="360" w:lineRule="auto"/>
        <w:jc w:val="both"/>
        <w:rPr>
          <w:lang w:val="en-GB"/>
        </w:rPr>
      </w:pPr>
    </w:p>
    <w:p w14:paraId="7CC45F7A" w14:textId="7C575B86" w:rsidR="002F5EA4" w:rsidRDefault="006D386B" w:rsidP="006D386B">
      <w:pPr>
        <w:spacing w:line="360" w:lineRule="auto"/>
        <w:jc w:val="both"/>
        <w:rPr>
          <w:lang w:val="en-GB"/>
        </w:rPr>
      </w:pPr>
      <w:r w:rsidRPr="00A16425">
        <w:rPr>
          <w:lang w:val="en-GB"/>
        </w:rPr>
        <w:t>Estonia welcomes the delegation of the United Arab Emirates to the 43</w:t>
      </w:r>
      <w:r w:rsidRPr="00A16425">
        <w:rPr>
          <w:vertAlign w:val="superscript"/>
          <w:lang w:val="en-GB"/>
        </w:rPr>
        <w:t>rd</w:t>
      </w:r>
      <w:r w:rsidRPr="00A16425">
        <w:rPr>
          <w:lang w:val="en-GB"/>
        </w:rPr>
        <w:t xml:space="preserve"> UPR session</w:t>
      </w:r>
      <w:r w:rsidR="005B0DE0" w:rsidRPr="005B0DE0">
        <w:rPr>
          <w:lang w:val="en-GB"/>
        </w:rPr>
        <w:t xml:space="preserve"> and thanks for the report and the information provided today</w:t>
      </w:r>
      <w:r w:rsidR="00A16425">
        <w:rPr>
          <w:lang w:val="en-GB"/>
        </w:rPr>
        <w:t>.</w:t>
      </w:r>
    </w:p>
    <w:p w14:paraId="39840ECD" w14:textId="77777777" w:rsidR="00A16425" w:rsidRPr="00A16425" w:rsidRDefault="00A16425" w:rsidP="006D386B">
      <w:pPr>
        <w:spacing w:line="360" w:lineRule="auto"/>
        <w:jc w:val="both"/>
        <w:rPr>
          <w:lang w:val="en-GB"/>
        </w:rPr>
      </w:pPr>
    </w:p>
    <w:p w14:paraId="277C63B2" w14:textId="6E0A6049" w:rsidR="002F5EA4" w:rsidRPr="005B0DE0" w:rsidRDefault="006D386B" w:rsidP="006D386B">
      <w:pPr>
        <w:spacing w:line="360" w:lineRule="auto"/>
        <w:jc w:val="both"/>
        <w:rPr>
          <w:lang w:val="en-GB"/>
        </w:rPr>
      </w:pPr>
      <w:r w:rsidRPr="005B0DE0">
        <w:rPr>
          <w:lang w:val="en-US"/>
        </w:rPr>
        <w:t xml:space="preserve">Estonia </w:t>
      </w:r>
      <w:r w:rsidR="003E2A08" w:rsidRPr="005B0DE0">
        <w:rPr>
          <w:lang w:val="en-US"/>
        </w:rPr>
        <w:t xml:space="preserve">notes with </w:t>
      </w:r>
      <w:r w:rsidRPr="005B0DE0">
        <w:rPr>
          <w:lang w:val="en-US"/>
        </w:rPr>
        <w:t>appreciat</w:t>
      </w:r>
      <w:r w:rsidR="003E2A08" w:rsidRPr="005B0DE0">
        <w:rPr>
          <w:lang w:val="en-US"/>
        </w:rPr>
        <w:t>ion the UAE’s</w:t>
      </w:r>
      <w:r w:rsidRPr="005B0DE0">
        <w:rPr>
          <w:lang w:val="en-US"/>
        </w:rPr>
        <w:t xml:space="preserve"> </w:t>
      </w:r>
      <w:r w:rsidR="009A0F03" w:rsidRPr="005B0DE0">
        <w:rPr>
          <w:lang w:val="en-US"/>
        </w:rPr>
        <w:t xml:space="preserve">efforts </w:t>
      </w:r>
      <w:r w:rsidR="002F5EA4" w:rsidRPr="005B0DE0">
        <w:rPr>
          <w:lang w:val="en-US"/>
        </w:rPr>
        <w:t>to strengthen the promotion and protection of women’s rights</w:t>
      </w:r>
      <w:r w:rsidR="009A0F03" w:rsidRPr="005B0DE0">
        <w:rPr>
          <w:lang w:val="en-US"/>
        </w:rPr>
        <w:t xml:space="preserve"> and promote gender equality</w:t>
      </w:r>
      <w:r w:rsidR="002F5EA4" w:rsidRPr="005B0DE0">
        <w:rPr>
          <w:lang w:val="en-GB"/>
        </w:rPr>
        <w:t>. We welcome the adoption of the Family Protection Policy (2019) address</w:t>
      </w:r>
      <w:r w:rsidR="000F34E6" w:rsidRPr="005B0DE0">
        <w:rPr>
          <w:lang w:val="en-GB"/>
        </w:rPr>
        <w:t xml:space="preserve">ing domestic violence, and the introduction of </w:t>
      </w:r>
      <w:r w:rsidR="00D257FA" w:rsidRPr="005B0DE0">
        <w:rPr>
          <w:lang w:val="en-GB"/>
        </w:rPr>
        <w:t xml:space="preserve">the </w:t>
      </w:r>
      <w:r w:rsidR="000F34E6" w:rsidRPr="005B0DE0">
        <w:rPr>
          <w:lang w:val="en-GB"/>
        </w:rPr>
        <w:t>legislation aiming at ensuring equal pay for men and women in the private sector</w:t>
      </w:r>
      <w:r w:rsidR="00D257FA" w:rsidRPr="005B0DE0">
        <w:rPr>
          <w:lang w:val="en-GB"/>
        </w:rPr>
        <w:t xml:space="preserve"> (2020).</w:t>
      </w:r>
      <w:r w:rsidR="00877428" w:rsidRPr="005B0DE0">
        <w:rPr>
          <w:rFonts w:eastAsiaTheme="minorHAnsi"/>
          <w:lang w:val="en-GB" w:eastAsia="en-US"/>
        </w:rPr>
        <w:t xml:space="preserve"> We note with appreciation the </w:t>
      </w:r>
      <w:r w:rsidR="00877428" w:rsidRPr="005B0DE0">
        <w:rPr>
          <w:lang w:val="en-GB"/>
        </w:rPr>
        <w:t xml:space="preserve">establishment of the National Human Rights Institution. </w:t>
      </w:r>
    </w:p>
    <w:p w14:paraId="3AFC8D15" w14:textId="18A5721F" w:rsidR="006D386B" w:rsidRPr="005B0DE0" w:rsidRDefault="006D386B" w:rsidP="006D386B">
      <w:pPr>
        <w:spacing w:line="360" w:lineRule="auto"/>
        <w:jc w:val="both"/>
        <w:rPr>
          <w:lang w:val="en-GB"/>
        </w:rPr>
      </w:pPr>
    </w:p>
    <w:p w14:paraId="25820BDB" w14:textId="25BF30A4" w:rsidR="008D43AB" w:rsidRPr="00A16425" w:rsidRDefault="008D43AB" w:rsidP="008D43AB">
      <w:pPr>
        <w:spacing w:line="360" w:lineRule="auto"/>
        <w:jc w:val="both"/>
      </w:pPr>
      <w:r w:rsidRPr="00A16425">
        <w:t xml:space="preserve">In line with the previous cycle, Estonia would like to recommend </w:t>
      </w:r>
      <w:r w:rsidR="00A16425" w:rsidRPr="00A16425">
        <w:t>to the UAE</w:t>
      </w:r>
      <w:r w:rsidRPr="00A16425">
        <w:t xml:space="preserve"> to:</w:t>
      </w:r>
    </w:p>
    <w:p w14:paraId="0F1CD387" w14:textId="3CF594EA" w:rsidR="00486625" w:rsidRPr="00A16425" w:rsidRDefault="00486625" w:rsidP="004866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6425">
        <w:rPr>
          <w:rFonts w:ascii="Times New Roman" w:hAnsi="Times New Roman"/>
          <w:sz w:val="24"/>
          <w:szCs w:val="24"/>
        </w:rPr>
        <w:t xml:space="preserve">take further steps to ensure the respect of the right to freedom of opinion and expression both </w:t>
      </w:r>
      <w:r w:rsidR="009A0F03">
        <w:rPr>
          <w:rFonts w:ascii="Times New Roman" w:hAnsi="Times New Roman"/>
          <w:sz w:val="24"/>
          <w:szCs w:val="24"/>
        </w:rPr>
        <w:t>online and offline</w:t>
      </w:r>
      <w:r w:rsidRPr="00A16425">
        <w:rPr>
          <w:rFonts w:ascii="Times New Roman" w:hAnsi="Times New Roman"/>
          <w:sz w:val="24"/>
          <w:szCs w:val="24"/>
        </w:rPr>
        <w:t>, including ending the harassment and intimidation of human rights defenders</w:t>
      </w:r>
      <w:bookmarkStart w:id="0" w:name="_GoBack"/>
      <w:bookmarkEnd w:id="0"/>
      <w:r w:rsidRPr="00A16425">
        <w:rPr>
          <w:rFonts w:ascii="Times New Roman" w:hAnsi="Times New Roman"/>
          <w:sz w:val="24"/>
          <w:szCs w:val="24"/>
        </w:rPr>
        <w:t>;</w:t>
      </w:r>
    </w:p>
    <w:p w14:paraId="40CD4A16" w14:textId="25D8E82C" w:rsidR="00486625" w:rsidRPr="00A16425" w:rsidRDefault="00486625" w:rsidP="008D43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6425">
        <w:rPr>
          <w:rFonts w:ascii="Times New Roman" w:hAnsi="Times New Roman"/>
          <w:sz w:val="24"/>
          <w:szCs w:val="24"/>
        </w:rPr>
        <w:t>decriminalize defamation and include it as part of the civil code in accordance with international standards</w:t>
      </w:r>
      <w:r w:rsidR="00D257FA">
        <w:rPr>
          <w:rFonts w:ascii="Times New Roman" w:hAnsi="Times New Roman"/>
          <w:sz w:val="24"/>
          <w:szCs w:val="24"/>
        </w:rPr>
        <w:t>;</w:t>
      </w:r>
    </w:p>
    <w:p w14:paraId="4730610A" w14:textId="77777777" w:rsidR="00877428" w:rsidRDefault="006E32A1" w:rsidP="00A677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7428">
        <w:rPr>
          <w:rFonts w:ascii="Times New Roman" w:hAnsi="Times New Roman"/>
          <w:sz w:val="24"/>
          <w:szCs w:val="24"/>
        </w:rPr>
        <w:t xml:space="preserve">explicitly prohibit corporal punishment of children in all </w:t>
      </w:r>
      <w:r w:rsidR="00877428" w:rsidRPr="00877428">
        <w:rPr>
          <w:rFonts w:ascii="Times New Roman" w:hAnsi="Times New Roman"/>
          <w:sz w:val="24"/>
          <w:szCs w:val="24"/>
        </w:rPr>
        <w:t>s</w:t>
      </w:r>
      <w:r w:rsidR="00877428">
        <w:rPr>
          <w:rFonts w:ascii="Times New Roman" w:hAnsi="Times New Roman"/>
          <w:sz w:val="24"/>
          <w:szCs w:val="24"/>
        </w:rPr>
        <w:t>ettings, including in the home;</w:t>
      </w:r>
    </w:p>
    <w:p w14:paraId="0AD48F43" w14:textId="17FC5AB4" w:rsidR="001D5BB5" w:rsidRPr="00877428" w:rsidRDefault="00877428" w:rsidP="00A677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86625" w:rsidRPr="00877428">
        <w:rPr>
          <w:rFonts w:ascii="Times New Roman" w:hAnsi="Times New Roman"/>
          <w:sz w:val="24"/>
          <w:szCs w:val="24"/>
        </w:rPr>
        <w:t>atify the ICCPR and the Second Optional Protocol to the ICCPR aimed at the abolition of the death penalty</w:t>
      </w:r>
      <w:r w:rsidR="00C07963" w:rsidRPr="00877428">
        <w:rPr>
          <w:rFonts w:ascii="Times New Roman" w:hAnsi="Times New Roman"/>
          <w:sz w:val="24"/>
          <w:szCs w:val="24"/>
        </w:rPr>
        <w:t>.</w:t>
      </w:r>
    </w:p>
    <w:p w14:paraId="6AFDAB51" w14:textId="77777777" w:rsidR="00C07963" w:rsidRPr="00C07963" w:rsidRDefault="00C07963" w:rsidP="00C07963">
      <w:pPr>
        <w:spacing w:line="360" w:lineRule="auto"/>
        <w:ind w:left="360"/>
        <w:jc w:val="both"/>
      </w:pPr>
    </w:p>
    <w:p w14:paraId="6244BF80" w14:textId="1B9120D1" w:rsidR="006D386B" w:rsidRPr="00A16425" w:rsidRDefault="006D386B" w:rsidP="006D386B">
      <w:pPr>
        <w:spacing w:line="360" w:lineRule="auto"/>
        <w:jc w:val="both"/>
        <w:rPr>
          <w:lang w:val="en-GB"/>
        </w:rPr>
      </w:pPr>
      <w:r w:rsidRPr="00A16425">
        <w:rPr>
          <w:lang w:val="en-GB"/>
        </w:rPr>
        <w:t xml:space="preserve">Estonia wishes the delegation of </w:t>
      </w:r>
      <w:r w:rsidR="008D43AB" w:rsidRPr="00A16425">
        <w:rPr>
          <w:lang w:val="en-GB"/>
        </w:rPr>
        <w:t xml:space="preserve">the United Arab Emirates </w:t>
      </w:r>
      <w:r w:rsidRPr="00A16425">
        <w:rPr>
          <w:lang w:val="en-GB"/>
        </w:rPr>
        <w:t xml:space="preserve">a successful review meeting. </w:t>
      </w:r>
    </w:p>
    <w:p w14:paraId="02736F3D" w14:textId="77777777" w:rsidR="006D386B" w:rsidRPr="00A16425" w:rsidRDefault="006D386B" w:rsidP="006D386B">
      <w:pPr>
        <w:pStyle w:val="NoSpacing"/>
        <w:spacing w:line="360" w:lineRule="auto"/>
        <w:jc w:val="both"/>
        <w:rPr>
          <w:lang w:val="en-GB"/>
        </w:rPr>
      </w:pPr>
    </w:p>
    <w:p w14:paraId="17A1C31A" w14:textId="13DA0B54" w:rsidR="006D386B" w:rsidRPr="00A16425" w:rsidRDefault="006D386B" w:rsidP="00A16425">
      <w:pPr>
        <w:pStyle w:val="NoSpacing"/>
        <w:spacing w:line="360" w:lineRule="auto"/>
        <w:jc w:val="both"/>
        <w:rPr>
          <w:iCs/>
          <w:lang w:val="en-US"/>
        </w:rPr>
      </w:pPr>
      <w:r w:rsidRPr="00A16425">
        <w:rPr>
          <w:lang w:val="en-GB"/>
        </w:rPr>
        <w:t>I thank you!</w:t>
      </w:r>
    </w:p>
    <w:sectPr w:rsidR="006D386B" w:rsidRPr="00A1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D0A9D" w16cex:dateUtc="2023-05-03T13:30:00Z"/>
  <w16cex:commentExtensible w16cex:durableId="27FCF2EC" w16cex:dateUtc="2023-05-03T11:49:00Z"/>
  <w16cex:commentExtensible w16cex:durableId="27FD08CA" w16cex:dateUtc="2023-05-03T13:22:00Z"/>
  <w16cex:commentExtensible w16cex:durableId="27FD0A38" w16cex:dateUtc="2023-05-03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4F98DC" w16cid:durableId="27FD0A9D"/>
  <w16cid:commentId w16cid:paraId="09D4C04E" w16cid:durableId="27FCF2EC"/>
  <w16cid:commentId w16cid:paraId="6DE9E716" w16cid:durableId="27FD08CA"/>
  <w16cid:commentId w16cid:paraId="73011C8E" w16cid:durableId="27FD0A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6AD5"/>
    <w:multiLevelType w:val="hybridMultilevel"/>
    <w:tmpl w:val="04A8210C"/>
    <w:lvl w:ilvl="0" w:tplc="133E8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4C56"/>
    <w:multiLevelType w:val="multilevel"/>
    <w:tmpl w:val="6C2A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6B"/>
    <w:rsid w:val="00064D3D"/>
    <w:rsid w:val="000F34E6"/>
    <w:rsid w:val="001D5BB5"/>
    <w:rsid w:val="002F5EA4"/>
    <w:rsid w:val="003E2A08"/>
    <w:rsid w:val="00486625"/>
    <w:rsid w:val="004B5084"/>
    <w:rsid w:val="005420B2"/>
    <w:rsid w:val="005B0DE0"/>
    <w:rsid w:val="006D386B"/>
    <w:rsid w:val="006E32A1"/>
    <w:rsid w:val="00712023"/>
    <w:rsid w:val="00767366"/>
    <w:rsid w:val="00877428"/>
    <w:rsid w:val="008D43AB"/>
    <w:rsid w:val="009859EC"/>
    <w:rsid w:val="009A0F03"/>
    <w:rsid w:val="00A16425"/>
    <w:rsid w:val="00A50626"/>
    <w:rsid w:val="00B677BA"/>
    <w:rsid w:val="00C07963"/>
    <w:rsid w:val="00C34F29"/>
    <w:rsid w:val="00D2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F470"/>
  <w15:chartTrackingRefBased/>
  <w15:docId w15:val="{FE45C78C-4112-4277-9BDD-EC27F089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6D386B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6D386B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85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9EC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9EC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6E32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84"/>
    <w:rPr>
      <w:rFonts w:ascii="Segoe UI" w:eastAsia="Times New Roman" w:hAnsi="Segoe UI" w:cs="Segoe UI"/>
      <w:sz w:val="18"/>
      <w:szCs w:val="18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064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6B060-363A-43C0-91B5-3E19A08D5729}"/>
</file>

<file path=customXml/itemProps2.xml><?xml version="1.0" encoding="utf-8"?>
<ds:datastoreItem xmlns:ds="http://schemas.openxmlformats.org/officeDocument/2006/customXml" ds:itemID="{58D29E58-9B01-4D69-90AA-D8083F86CE7E}"/>
</file>

<file path=customXml/itemProps3.xml><?xml version="1.0" encoding="utf-8"?>
<ds:datastoreItem xmlns:ds="http://schemas.openxmlformats.org/officeDocument/2006/customXml" ds:itemID="{DCD87278-244A-4ABA-8710-D6EB14906B76}"/>
</file>

<file path=customXml/itemProps4.xml><?xml version="1.0" encoding="utf-8"?>
<ds:datastoreItem xmlns:ds="http://schemas.openxmlformats.org/officeDocument/2006/customXml" ds:itemID="{4C4E9A81-02AB-40D4-9A5C-6DBA03664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Marilind Reemann</dc:creator>
  <cp:keywords/>
  <dc:description/>
  <cp:lastModifiedBy>Arnika Kalbus</cp:lastModifiedBy>
  <cp:revision>6</cp:revision>
  <dcterms:created xsi:type="dcterms:W3CDTF">2023-05-05T07:25:00Z</dcterms:created>
  <dcterms:modified xsi:type="dcterms:W3CDTF">2023-05-05T07:32:00Z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