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990F" w14:textId="2657D335" w:rsidR="0046003F" w:rsidRDefault="0046003F" w:rsidP="0046003F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Universal Periodic Review 43 – Luxembourg</w:t>
      </w:r>
    </w:p>
    <w:p w14:paraId="682FAEE3" w14:textId="77777777" w:rsidR="0046003F" w:rsidRPr="00DE102E" w:rsidRDefault="0046003F" w:rsidP="0046003F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08551D86" w14:textId="77777777" w:rsidR="0046003F" w:rsidRDefault="0046003F" w:rsidP="0046003F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6485AA1F" w14:textId="77777777" w:rsidR="00D7324A" w:rsidRPr="00F70F8F" w:rsidRDefault="00D7324A" w:rsidP="00D7324A">
      <w:pPr>
        <w:pStyle w:val="NormalWeb"/>
        <w:rPr>
          <w:rFonts w:ascii="Verdana" w:hAnsi="Verdana"/>
          <w:sz w:val="28"/>
          <w:szCs w:val="28"/>
          <w:lang w:val="en-US"/>
        </w:rPr>
      </w:pPr>
      <w:r w:rsidRPr="00F70F8F">
        <w:rPr>
          <w:rFonts w:ascii="Verdana" w:hAnsi="Verdana"/>
          <w:sz w:val="28"/>
          <w:szCs w:val="28"/>
          <w:lang w:val="en-US"/>
        </w:rPr>
        <w:t xml:space="preserve">Mr. President, </w:t>
      </w:r>
    </w:p>
    <w:p w14:paraId="445A561A" w14:textId="7E4E4A70" w:rsidR="0046003F" w:rsidRPr="004A1057" w:rsidRDefault="0046003F" w:rsidP="0046003F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Luxembourg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58A5F4AB" w14:textId="624B24CD" w:rsidR="0046003F" w:rsidRPr="004A1057" w:rsidRDefault="0046003F" w:rsidP="0046003F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Luxembourg</w:t>
      </w:r>
      <w:r w:rsidR="00B05B11">
        <w:rPr>
          <w:rFonts w:ascii="Verdana" w:hAnsi="Verdana"/>
          <w:color w:val="000000" w:themeColor="text1"/>
          <w:sz w:val="28"/>
          <w:szCs w:val="28"/>
          <w:lang w:val="en-GB"/>
        </w:rPr>
        <w:t>ish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Government</w:t>
      </w:r>
      <w:r w:rsidR="006B7B3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for its upcoming constitutional reform</w:t>
      </w:r>
      <w:r w:rsidR="0070748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BC0FC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the inclusive consultative process that preceded it, </w:t>
      </w:r>
      <w:r w:rsidR="006B7B38">
        <w:rPr>
          <w:rFonts w:ascii="Verdana" w:hAnsi="Verdana"/>
          <w:color w:val="000000" w:themeColor="text1"/>
          <w:sz w:val="28"/>
          <w:szCs w:val="28"/>
          <w:lang w:val="en-GB"/>
        </w:rPr>
        <w:t>whereby the right to self-</w:t>
      </w:r>
      <w:r w:rsidR="00BC0FC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identification </w:t>
      </w:r>
      <w:r w:rsidR="006B7B3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for children </w:t>
      </w:r>
      <w:r w:rsidR="00BC0FC8">
        <w:rPr>
          <w:rFonts w:ascii="Verdana" w:hAnsi="Verdana"/>
          <w:color w:val="000000" w:themeColor="text1"/>
          <w:sz w:val="28"/>
          <w:szCs w:val="28"/>
          <w:lang w:val="en-GB"/>
        </w:rPr>
        <w:t>will be</w:t>
      </w:r>
      <w:r w:rsidR="006B7B3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recognized</w:t>
      </w:r>
      <w:r w:rsidR="00BC0FC8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r w:rsidR="0070748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732F2EDB" w14:textId="64CB018E" w:rsidR="0046003F" w:rsidRPr="0046003F" w:rsidRDefault="0046003F" w:rsidP="0046003F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Building on </w:t>
      </w:r>
      <w:r w:rsidR="00DC22A3">
        <w:rPr>
          <w:rFonts w:ascii="Verdana" w:hAnsi="Verdana"/>
          <w:color w:val="000000" w:themeColor="text1"/>
          <w:sz w:val="28"/>
          <w:szCs w:val="28"/>
        </w:rPr>
        <w:t>the</w:t>
      </w:r>
      <w:r w:rsidR="00E714D2">
        <w:rPr>
          <w:rFonts w:ascii="Verdana" w:hAnsi="Verdana"/>
          <w:color w:val="000000" w:themeColor="text1"/>
          <w:sz w:val="28"/>
          <w:szCs w:val="28"/>
        </w:rPr>
        <w:t xml:space="preserve"> rights of</w:t>
      </w:r>
      <w:r w:rsidR="00DC22A3">
        <w:rPr>
          <w:rFonts w:ascii="Verdana" w:hAnsi="Verdana"/>
          <w:color w:val="000000" w:themeColor="text1"/>
          <w:sz w:val="28"/>
          <w:szCs w:val="28"/>
        </w:rPr>
        <w:t xml:space="preserve"> LGBTIQ+</w:t>
      </w:r>
      <w:r w:rsidR="00F70F8F">
        <w:rPr>
          <w:rFonts w:ascii="Verdana" w:hAnsi="Verdana"/>
          <w:color w:val="000000" w:themeColor="text1"/>
          <w:sz w:val="28"/>
          <w:szCs w:val="28"/>
        </w:rPr>
        <w:t xml:space="preserve"> persons</w:t>
      </w:r>
      <w:r w:rsidRPr="004A1057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</w:t>
      </w:r>
      <w:r w:rsidRPr="004A1057">
        <w:rPr>
          <w:rFonts w:ascii="Verdana" w:hAnsi="Verdana"/>
          <w:color w:val="000000" w:themeColor="text1"/>
          <w:sz w:val="28"/>
          <w:szCs w:val="28"/>
        </w:rPr>
        <w:t>he Netherlands recommends</w:t>
      </w:r>
      <w:r w:rsidR="00D7324A">
        <w:rPr>
          <w:rFonts w:ascii="Verdana" w:hAnsi="Verdana"/>
          <w:color w:val="000000" w:themeColor="text1"/>
          <w:sz w:val="28"/>
          <w:szCs w:val="28"/>
        </w:rPr>
        <w:t xml:space="preserve"> Luxembourg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4257699" w14:textId="39D9B51E" w:rsidR="0046003F" w:rsidRDefault="0046003F" w:rsidP="0046003F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6B7B3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A52839">
        <w:rPr>
          <w:rFonts w:ascii="Verdana" w:hAnsi="Verdana"/>
          <w:color w:val="000000" w:themeColor="text1"/>
          <w:sz w:val="28"/>
          <w:szCs w:val="28"/>
          <w:lang w:val="en-GB"/>
        </w:rPr>
        <w:t>Strengthen the right to self-</w:t>
      </w:r>
      <w:r w:rsidR="00BC0FC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identification </w:t>
      </w:r>
      <w:r w:rsidR="0033173D">
        <w:rPr>
          <w:rFonts w:ascii="Verdana" w:hAnsi="Verdana"/>
          <w:color w:val="000000" w:themeColor="text1"/>
          <w:sz w:val="28"/>
          <w:szCs w:val="28"/>
          <w:lang w:val="en-GB"/>
        </w:rPr>
        <w:t>of intersex people and others</w:t>
      </w:r>
      <w:r w:rsidR="00B44B5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by </w:t>
      </w:r>
      <w:r w:rsidR="0033173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facilitating the </w:t>
      </w:r>
      <w:r w:rsidR="00A63FD4">
        <w:rPr>
          <w:rFonts w:ascii="Verdana" w:hAnsi="Verdana"/>
          <w:color w:val="000000" w:themeColor="text1"/>
          <w:sz w:val="28"/>
          <w:szCs w:val="28"/>
          <w:lang w:val="en-GB"/>
        </w:rPr>
        <w:t>possibility to</w:t>
      </w:r>
      <w:r w:rsidR="0033173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change </w:t>
      </w:r>
      <w:r w:rsidR="00A63FD4">
        <w:rPr>
          <w:rFonts w:ascii="Verdana" w:hAnsi="Verdana"/>
          <w:color w:val="000000" w:themeColor="text1"/>
          <w:sz w:val="28"/>
          <w:szCs w:val="28"/>
          <w:lang w:val="en-GB"/>
        </w:rPr>
        <w:t>one’s</w:t>
      </w:r>
      <w:r w:rsidR="0033173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legal gender.</w:t>
      </w:r>
    </w:p>
    <w:p w14:paraId="70405EC1" w14:textId="3F78EFAB" w:rsidR="00397409" w:rsidRPr="004A1057" w:rsidRDefault="00397409" w:rsidP="00F70F8F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Additionally, in relation to the rights of children t</w:t>
      </w:r>
      <w:r w:rsidRPr="004A1057">
        <w:rPr>
          <w:rFonts w:ascii="Verdana" w:hAnsi="Verdana"/>
          <w:color w:val="000000" w:themeColor="text1"/>
          <w:sz w:val="28"/>
          <w:szCs w:val="28"/>
        </w:rPr>
        <w:t>he Netherlands recommends</w:t>
      </w:r>
      <w:r>
        <w:rPr>
          <w:rFonts w:ascii="Verdana" w:hAnsi="Verdana"/>
          <w:color w:val="000000" w:themeColor="text1"/>
          <w:sz w:val="28"/>
          <w:szCs w:val="28"/>
        </w:rPr>
        <w:t xml:space="preserve"> Luxembourg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310D22D6" w14:textId="4E109BA5" w:rsidR="0046003F" w:rsidRPr="00F70F8F" w:rsidRDefault="0046003F" w:rsidP="00F70F8F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="00BE129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Consider the possibility </w:t>
      </w:r>
      <w:r w:rsidR="00397409">
        <w:rPr>
          <w:rFonts w:ascii="Verdana" w:hAnsi="Verdana"/>
          <w:color w:val="000000" w:themeColor="text1"/>
          <w:sz w:val="28"/>
          <w:szCs w:val="28"/>
          <w:lang w:val="en-GB"/>
        </w:rPr>
        <w:t>of establishing dedicated penitentiary facilities</w:t>
      </w:r>
      <w:r w:rsidR="00BE129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for minors </w:t>
      </w:r>
      <w:r w:rsidR="0039740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 order to reduce the number of </w:t>
      </w:r>
      <w:r w:rsidR="00BE129A">
        <w:rPr>
          <w:rFonts w:ascii="Verdana" w:hAnsi="Verdana"/>
          <w:color w:val="000000" w:themeColor="text1"/>
          <w:sz w:val="28"/>
          <w:szCs w:val="28"/>
          <w:lang w:val="en-GB"/>
        </w:rPr>
        <w:t>minor</w:t>
      </w:r>
      <w:r w:rsidR="00397409"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BE129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placed in the same </w:t>
      </w:r>
      <w:r w:rsidR="001A5F6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detention </w:t>
      </w:r>
      <w:r w:rsidR="00E714D2">
        <w:rPr>
          <w:rFonts w:ascii="Verdana" w:hAnsi="Verdana"/>
          <w:color w:val="000000" w:themeColor="text1"/>
          <w:sz w:val="28"/>
          <w:szCs w:val="28"/>
          <w:lang w:val="en-GB"/>
        </w:rPr>
        <w:t>centres</w:t>
      </w:r>
      <w:r w:rsidR="00BE129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as adults.</w:t>
      </w:r>
    </w:p>
    <w:p w14:paraId="09F650CF" w14:textId="3E92DB48" w:rsidR="00D7324A" w:rsidRPr="00F70F8F" w:rsidRDefault="00D7324A" w:rsidP="00F70F8F">
      <w:pPr>
        <w:pStyle w:val="NormalWeb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F70F8F">
        <w:rPr>
          <w:rFonts w:ascii="Verdana" w:hAnsi="Verdana"/>
          <w:sz w:val="28"/>
          <w:szCs w:val="28"/>
          <w:lang w:val="en-US"/>
        </w:rPr>
        <w:t xml:space="preserve">The Netherlands wishes Luxembourg every success with the follow-up and implementation of all accepted recommendations it receives during this fourth UPR cycle.  </w:t>
      </w:r>
    </w:p>
    <w:p w14:paraId="3575FCB2" w14:textId="77777777" w:rsidR="0046003F" w:rsidRDefault="0046003F" w:rsidP="0046003F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32DCF4F0" w14:textId="77777777" w:rsidR="00AD5C7F" w:rsidRDefault="00000000"/>
    <w:sectPr w:rsidR="00AD5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72D69"/>
    <w:multiLevelType w:val="multilevel"/>
    <w:tmpl w:val="BFB4E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41134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F"/>
    <w:rsid w:val="001A5F63"/>
    <w:rsid w:val="00253BB6"/>
    <w:rsid w:val="0033173D"/>
    <w:rsid w:val="00333C75"/>
    <w:rsid w:val="00397409"/>
    <w:rsid w:val="003A77B4"/>
    <w:rsid w:val="00457EFB"/>
    <w:rsid w:val="0046003F"/>
    <w:rsid w:val="0068546C"/>
    <w:rsid w:val="006B7B38"/>
    <w:rsid w:val="0070748B"/>
    <w:rsid w:val="00841FEA"/>
    <w:rsid w:val="00933328"/>
    <w:rsid w:val="00A52839"/>
    <w:rsid w:val="00A63FD4"/>
    <w:rsid w:val="00B05B11"/>
    <w:rsid w:val="00B44B55"/>
    <w:rsid w:val="00BC0FC8"/>
    <w:rsid w:val="00BE129A"/>
    <w:rsid w:val="00C521AB"/>
    <w:rsid w:val="00D17493"/>
    <w:rsid w:val="00D7324A"/>
    <w:rsid w:val="00DC22A3"/>
    <w:rsid w:val="00DC5894"/>
    <w:rsid w:val="00DD6AB4"/>
    <w:rsid w:val="00E714D2"/>
    <w:rsid w:val="00F25239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17B6"/>
  <w15:chartTrackingRefBased/>
  <w15:docId w15:val="{0038E3C8-20AF-48C5-BF7D-877CD59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3F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0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03F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5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493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17493"/>
    <w:rPr>
      <w:color w:val="0000FF"/>
      <w:u w:val="single"/>
    </w:rPr>
  </w:style>
  <w:style w:type="paragraph" w:styleId="Revision">
    <w:name w:val="Revision"/>
    <w:hidden/>
    <w:uiPriority w:val="99"/>
    <w:semiHidden/>
    <w:rsid w:val="00D7324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6B8E1-6F86-4AB7-BED3-7C57965ED16C}"/>
</file>

<file path=customXml/itemProps2.xml><?xml version="1.0" encoding="utf-8"?>
<ds:datastoreItem xmlns:ds="http://schemas.openxmlformats.org/officeDocument/2006/customXml" ds:itemID="{8AD27DED-990F-4C29-9C4C-21349C324DE1}"/>
</file>

<file path=customXml/itemProps3.xml><?xml version="1.0" encoding="utf-8"?>
<ds:datastoreItem xmlns:ds="http://schemas.openxmlformats.org/officeDocument/2006/customXml" ds:itemID="{6DC54BFD-B10A-4ED8-B3A4-33B1B15A5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Jongstra, Mikkie</dc:creator>
  <cp:keywords/>
  <dc:description/>
  <cp:lastModifiedBy>Bitsch, Liliane</cp:lastModifiedBy>
  <cp:revision>2</cp:revision>
  <dcterms:created xsi:type="dcterms:W3CDTF">2023-05-04T09:58:00Z</dcterms:created>
  <dcterms:modified xsi:type="dcterms:W3CDTF">2023-05-04T09:58:00Z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4;#ONGERUBRICEERD|d92c6340-bc14-4cb2-a9a6-6deda93c493b;#25;#Geen merking|879e64ec-6597-483b-94db-f5f70afd7299</vt:lpwstr>
  </property>
</Properties>
</file>